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HostTable"/>
        <w:tblW w:w="14661" w:type="dxa"/>
        <w:jc w:val="left"/>
        <w:tblLayout w:type="fixed"/>
        <w:tblLook w:val="04A0" w:firstRow="1" w:lastRow="0" w:firstColumn="1" w:lastColumn="0" w:noHBand="0" w:noVBand="1"/>
        <w:tblDescription w:val="Layout table"/>
      </w:tblPr>
      <w:tblGrid>
        <w:gridCol w:w="4579"/>
        <w:gridCol w:w="5051"/>
        <w:gridCol w:w="176"/>
        <w:gridCol w:w="276"/>
        <w:gridCol w:w="4303"/>
        <w:gridCol w:w="276"/>
      </w:tblGrid>
      <w:tr w:rsidR="00CE1E3B" w14:paraId="4B37CE9F" w14:textId="77777777" w:rsidTr="00177880">
        <w:trPr>
          <w:cantSplit/>
          <w:trHeight w:hRule="exact" w:val="10368"/>
          <w:tblHeader/>
          <w:jc w:val="left"/>
        </w:trPr>
        <w:tc>
          <w:tcPr>
            <w:tcW w:w="4579" w:type="dxa"/>
            <w:shd w:val="clear" w:color="auto" w:fill="auto"/>
            <w:tcMar>
              <w:top w:w="288" w:type="dxa"/>
              <w:right w:w="720" w:type="dxa"/>
            </w:tcMar>
          </w:tcPr>
          <w:p w14:paraId="3E22E94E" w14:textId="77777777" w:rsidR="00CE1E3B" w:rsidRPr="00177880" w:rsidRDefault="007E3B20" w:rsidP="00177880">
            <w:pPr>
              <w:pStyle w:val="BlockHeading"/>
              <w:ind w:left="720"/>
              <w:rPr>
                <w:b/>
              </w:rPr>
            </w:pPr>
            <w:r w:rsidRPr="00177880">
              <w:rPr>
                <w:b/>
              </w:rPr>
              <w:t>Enroll in 4</w:t>
            </w:r>
            <w:r w:rsidR="00AE0670" w:rsidRPr="00177880">
              <w:rPr>
                <w:b/>
              </w:rPr>
              <w:t xml:space="preserve"> Easy Steps…</w:t>
            </w:r>
          </w:p>
          <w:p w14:paraId="5C5D23EF" w14:textId="77777777" w:rsidR="00AE0670" w:rsidRPr="00177880" w:rsidRDefault="007E3B20" w:rsidP="00177880">
            <w:pPr>
              <w:pStyle w:val="BlockText"/>
              <w:ind w:left="216"/>
              <w:rPr>
                <w:b/>
                <w:bCs/>
              </w:rPr>
            </w:pPr>
            <w:r w:rsidRPr="00177880">
              <w:rPr>
                <w:b/>
                <w:bCs/>
              </w:rPr>
              <w:t xml:space="preserve">STEP 1 – MEET </w:t>
            </w:r>
            <w:r w:rsidR="00AE0670" w:rsidRPr="00177880">
              <w:rPr>
                <w:b/>
                <w:bCs/>
              </w:rPr>
              <w:t>ELIGIBILITY REQUIREMENTS</w:t>
            </w:r>
          </w:p>
          <w:p w14:paraId="7C38766A" w14:textId="77777777" w:rsidR="00AE0670" w:rsidRPr="00177880" w:rsidRDefault="00AE0670" w:rsidP="00177880">
            <w:pPr>
              <w:pStyle w:val="BlockText"/>
              <w:numPr>
                <w:ilvl w:val="0"/>
                <w:numId w:val="16"/>
              </w:numPr>
              <w:ind w:left="936"/>
              <w:rPr>
                <w:b/>
                <w:sz w:val="18"/>
                <w:szCs w:val="18"/>
              </w:rPr>
            </w:pPr>
            <w:r w:rsidRPr="00177880">
              <w:rPr>
                <w:b/>
                <w:sz w:val="18"/>
                <w:szCs w:val="18"/>
              </w:rPr>
              <w:t>Be in enrolled in a Florida Public, Private, Charter, or Home Education Program</w:t>
            </w:r>
          </w:p>
          <w:p w14:paraId="1D23C49C" w14:textId="77777777" w:rsidR="00AE0670" w:rsidRPr="00177880" w:rsidRDefault="00AE0670" w:rsidP="00177880">
            <w:pPr>
              <w:pStyle w:val="BlockText"/>
              <w:numPr>
                <w:ilvl w:val="0"/>
                <w:numId w:val="16"/>
              </w:numPr>
              <w:ind w:left="936"/>
              <w:rPr>
                <w:b/>
                <w:sz w:val="18"/>
                <w:szCs w:val="18"/>
              </w:rPr>
            </w:pPr>
            <w:r w:rsidRPr="00177880">
              <w:rPr>
                <w:b/>
                <w:sz w:val="18"/>
                <w:szCs w:val="18"/>
              </w:rPr>
              <w:t>Have an unweighted 3.0 high school GP</w:t>
            </w:r>
          </w:p>
          <w:p w14:paraId="003A5125" w14:textId="2C5C32F1" w:rsidR="00AE0670" w:rsidRPr="00177880" w:rsidRDefault="00AE0670" w:rsidP="00177880">
            <w:pPr>
              <w:pStyle w:val="BlockText"/>
              <w:ind w:left="216"/>
              <w:rPr>
                <w:b/>
              </w:rPr>
            </w:pPr>
            <w:r w:rsidRPr="00177880">
              <w:rPr>
                <w:b/>
              </w:rPr>
              <w:t>STEP 2 - THE ENROLLMENT APPLICATION</w:t>
            </w:r>
          </w:p>
          <w:p w14:paraId="58479BF5" w14:textId="77777777" w:rsidR="00AE0670" w:rsidRPr="00177880" w:rsidRDefault="00AE0670" w:rsidP="00177880">
            <w:pPr>
              <w:pStyle w:val="BlockText"/>
              <w:numPr>
                <w:ilvl w:val="0"/>
                <w:numId w:val="17"/>
              </w:numPr>
              <w:ind w:left="936"/>
              <w:rPr>
                <w:b/>
                <w:sz w:val="18"/>
                <w:szCs w:val="18"/>
              </w:rPr>
            </w:pPr>
            <w:r w:rsidRPr="00177880">
              <w:rPr>
                <w:b/>
                <w:sz w:val="18"/>
                <w:szCs w:val="18"/>
              </w:rPr>
              <w:t>Create an account (use an email address you check regularly)</w:t>
            </w:r>
          </w:p>
          <w:p w14:paraId="4E36E397" w14:textId="77777777" w:rsidR="00AE0670" w:rsidRPr="00177880" w:rsidRDefault="00AE0670" w:rsidP="00177880">
            <w:pPr>
              <w:pStyle w:val="BlockText"/>
              <w:numPr>
                <w:ilvl w:val="0"/>
                <w:numId w:val="17"/>
              </w:numPr>
              <w:ind w:left="936"/>
              <w:rPr>
                <w:b/>
                <w:sz w:val="18"/>
                <w:szCs w:val="18"/>
              </w:rPr>
            </w:pPr>
            <w:r w:rsidRPr="00177880">
              <w:rPr>
                <w:b/>
                <w:sz w:val="18"/>
                <w:szCs w:val="18"/>
              </w:rPr>
              <w:t>Start Dual Enrollment Application</w:t>
            </w:r>
          </w:p>
          <w:p w14:paraId="2AC5FB10" w14:textId="77777777" w:rsidR="00AE0670" w:rsidRPr="00177880" w:rsidRDefault="00AE0670" w:rsidP="00177880">
            <w:pPr>
              <w:pStyle w:val="BlockText"/>
              <w:numPr>
                <w:ilvl w:val="0"/>
                <w:numId w:val="17"/>
              </w:numPr>
              <w:ind w:left="936"/>
              <w:rPr>
                <w:b/>
                <w:sz w:val="18"/>
                <w:szCs w:val="18"/>
              </w:rPr>
            </w:pPr>
            <w:r w:rsidRPr="00177880">
              <w:rPr>
                <w:b/>
                <w:sz w:val="18"/>
                <w:szCs w:val="18"/>
              </w:rPr>
              <w:t>Complete all required fields, certify, and submit application</w:t>
            </w:r>
          </w:p>
          <w:p w14:paraId="083D5B2D" w14:textId="77777777" w:rsidR="00CE1E3B" w:rsidRDefault="00CE1E3B" w:rsidP="00AE0670">
            <w:pPr>
              <w:pStyle w:val="BlockText"/>
              <w:ind w:left="0"/>
            </w:pPr>
          </w:p>
        </w:tc>
        <w:tc>
          <w:tcPr>
            <w:tcW w:w="5051" w:type="dxa"/>
            <w:tcMar>
              <w:top w:w="288" w:type="dxa"/>
              <w:left w:w="432" w:type="dxa"/>
              <w:right w:w="0" w:type="dxa"/>
            </w:tcMar>
          </w:tcPr>
          <w:p w14:paraId="34DF6FF7" w14:textId="77777777" w:rsidR="00AE0670" w:rsidRPr="00AE0670" w:rsidRDefault="00AE0670" w:rsidP="007E3B20">
            <w:pPr>
              <w:pStyle w:val="BlockText"/>
              <w:ind w:left="0"/>
              <w:rPr>
                <w:color w:val="595959" w:themeColor="text1" w:themeTint="A6"/>
              </w:rPr>
            </w:pPr>
            <w:r w:rsidRPr="00AE0670">
              <w:rPr>
                <w:color w:val="595959" w:themeColor="text1" w:themeTint="A6"/>
              </w:rPr>
              <w:t>STEP 3 - REGISTER YOUR NET ID</w:t>
            </w:r>
          </w:p>
          <w:p w14:paraId="7AD72D6B" w14:textId="77777777" w:rsidR="00AE0670" w:rsidRPr="00AE0670" w:rsidRDefault="00AE0670" w:rsidP="00AE0670">
            <w:pPr>
              <w:pStyle w:val="BlockText"/>
              <w:numPr>
                <w:ilvl w:val="0"/>
                <w:numId w:val="18"/>
              </w:numPr>
              <w:rPr>
                <w:color w:val="595959" w:themeColor="text1" w:themeTint="A6"/>
                <w:sz w:val="18"/>
                <w:szCs w:val="18"/>
              </w:rPr>
            </w:pPr>
            <w:r w:rsidRPr="00AE0670">
              <w:rPr>
                <w:color w:val="595959" w:themeColor="text1" w:themeTint="A6"/>
                <w:sz w:val="18"/>
                <w:szCs w:val="18"/>
              </w:rPr>
              <w:t xml:space="preserve">This will create your NetID and Password for your </w:t>
            </w:r>
            <w:proofErr w:type="spellStart"/>
            <w:r w:rsidRPr="00AE0670">
              <w:rPr>
                <w:color w:val="595959" w:themeColor="text1" w:themeTint="A6"/>
                <w:sz w:val="18"/>
                <w:szCs w:val="18"/>
              </w:rPr>
              <w:t>Hawkmail</w:t>
            </w:r>
            <w:proofErr w:type="spellEnd"/>
            <w:r w:rsidRPr="00AE0670">
              <w:rPr>
                <w:color w:val="595959" w:themeColor="text1" w:themeTint="A6"/>
                <w:sz w:val="18"/>
                <w:szCs w:val="18"/>
              </w:rPr>
              <w:t xml:space="preserve">, </w:t>
            </w:r>
            <w:proofErr w:type="spellStart"/>
            <w:r w:rsidRPr="00AE0670">
              <w:rPr>
                <w:color w:val="595959" w:themeColor="text1" w:themeTint="A6"/>
                <w:sz w:val="18"/>
                <w:szCs w:val="18"/>
              </w:rPr>
              <w:t>Webadvisor</w:t>
            </w:r>
            <w:proofErr w:type="spellEnd"/>
            <w:r w:rsidRPr="00AE0670">
              <w:rPr>
                <w:color w:val="595959" w:themeColor="text1" w:themeTint="A6"/>
                <w:sz w:val="18"/>
                <w:szCs w:val="18"/>
              </w:rPr>
              <w:t>, and Canvas (</w:t>
            </w:r>
            <w:proofErr w:type="spellStart"/>
            <w:r w:rsidRPr="00AE0670">
              <w:rPr>
                <w:color w:val="595959" w:themeColor="text1" w:themeTint="A6"/>
                <w:sz w:val="18"/>
                <w:szCs w:val="18"/>
              </w:rPr>
              <w:t>MyHCC</w:t>
            </w:r>
            <w:proofErr w:type="spellEnd"/>
            <w:r w:rsidRPr="00AE0670">
              <w:rPr>
                <w:color w:val="595959" w:themeColor="text1" w:themeTint="A6"/>
                <w:sz w:val="18"/>
                <w:szCs w:val="18"/>
              </w:rPr>
              <w:t xml:space="preserve">) accounts. </w:t>
            </w:r>
          </w:p>
          <w:p w14:paraId="2BF66825" w14:textId="77777777" w:rsidR="00AE0670" w:rsidRPr="00AE0670" w:rsidRDefault="00AE0670" w:rsidP="00AE0670">
            <w:pPr>
              <w:pStyle w:val="BlockText"/>
              <w:numPr>
                <w:ilvl w:val="0"/>
                <w:numId w:val="18"/>
              </w:numPr>
              <w:rPr>
                <w:color w:val="595959" w:themeColor="text1" w:themeTint="A6"/>
                <w:sz w:val="18"/>
                <w:szCs w:val="18"/>
              </w:rPr>
            </w:pPr>
            <w:r w:rsidRPr="00AE0670">
              <w:rPr>
                <w:color w:val="595959" w:themeColor="text1" w:themeTint="A6"/>
                <w:sz w:val="18"/>
                <w:szCs w:val="18"/>
              </w:rPr>
              <w:t xml:space="preserve">Go to https://www.hccfl.edu/hawknet.aspx and select NetID - Manage Your Password. Then click Register with Password Manager. </w:t>
            </w:r>
          </w:p>
          <w:p w14:paraId="27061A1A" w14:textId="77777777" w:rsidR="00AE0670" w:rsidRPr="00AE0670" w:rsidRDefault="00AE0670" w:rsidP="00AE0670">
            <w:pPr>
              <w:pStyle w:val="BlockText"/>
              <w:numPr>
                <w:ilvl w:val="0"/>
                <w:numId w:val="18"/>
              </w:numPr>
              <w:rPr>
                <w:color w:val="595959" w:themeColor="text1" w:themeTint="A6"/>
                <w:sz w:val="18"/>
                <w:szCs w:val="18"/>
              </w:rPr>
            </w:pPr>
            <w:r w:rsidRPr="00AE0670">
              <w:rPr>
                <w:color w:val="595959" w:themeColor="text1" w:themeTint="A6"/>
                <w:sz w:val="18"/>
                <w:szCs w:val="18"/>
              </w:rPr>
              <w:t xml:space="preserve">Enter your NetID (Your NetID is the first part of your </w:t>
            </w:r>
            <w:proofErr w:type="spellStart"/>
            <w:r w:rsidRPr="00AE0670">
              <w:rPr>
                <w:color w:val="595959" w:themeColor="text1" w:themeTint="A6"/>
                <w:sz w:val="18"/>
                <w:szCs w:val="18"/>
              </w:rPr>
              <w:t>HawkMail</w:t>
            </w:r>
            <w:proofErr w:type="spellEnd"/>
            <w:r w:rsidRPr="00AE0670">
              <w:rPr>
                <w:color w:val="595959" w:themeColor="text1" w:themeTint="A6"/>
                <w:sz w:val="18"/>
                <w:szCs w:val="18"/>
              </w:rPr>
              <w:t xml:space="preserve"> address above before the "@" sign). Select Student as the role.</w:t>
            </w:r>
          </w:p>
          <w:p w14:paraId="302415F0" w14:textId="77777777" w:rsidR="00AE0670" w:rsidRPr="00AE0670" w:rsidRDefault="00AE0670" w:rsidP="00AE0670">
            <w:pPr>
              <w:pStyle w:val="BlockText"/>
              <w:numPr>
                <w:ilvl w:val="0"/>
                <w:numId w:val="18"/>
              </w:numPr>
              <w:rPr>
                <w:color w:val="595959" w:themeColor="text1" w:themeTint="A6"/>
                <w:sz w:val="18"/>
                <w:szCs w:val="18"/>
              </w:rPr>
            </w:pPr>
            <w:r w:rsidRPr="00AE0670">
              <w:rPr>
                <w:color w:val="595959" w:themeColor="text1" w:themeTint="A6"/>
                <w:sz w:val="18"/>
                <w:szCs w:val="18"/>
              </w:rPr>
              <w:t xml:space="preserve">When prompted, enter your default password which is the upper-case letter of your first name, lower-case letter of your last name, followed by your student ID number listed above (i.e. Ab0999999). </w:t>
            </w:r>
          </w:p>
          <w:p w14:paraId="736A5E64" w14:textId="77777777" w:rsidR="00AE0670" w:rsidRDefault="00AE0670" w:rsidP="00AE0670">
            <w:pPr>
              <w:pStyle w:val="BlockText"/>
              <w:numPr>
                <w:ilvl w:val="0"/>
                <w:numId w:val="18"/>
              </w:numPr>
              <w:rPr>
                <w:color w:val="595959" w:themeColor="text1" w:themeTint="A6"/>
                <w:sz w:val="18"/>
                <w:szCs w:val="18"/>
              </w:rPr>
            </w:pPr>
            <w:r w:rsidRPr="00AE0670">
              <w:rPr>
                <w:color w:val="595959" w:themeColor="text1" w:themeTint="A6"/>
                <w:sz w:val="18"/>
                <w:szCs w:val="18"/>
              </w:rPr>
              <w:t>Need help? Contact technical support at 877-736-2575 or via the HCC Live webpage.</w:t>
            </w:r>
          </w:p>
          <w:p w14:paraId="52B42A19" w14:textId="77777777" w:rsidR="00AE0670" w:rsidRPr="007E3B20" w:rsidRDefault="00AE0670" w:rsidP="007E3B20">
            <w:pPr>
              <w:pStyle w:val="BlockText"/>
              <w:ind w:left="0"/>
              <w:rPr>
                <w:color w:val="595959" w:themeColor="text1" w:themeTint="A6"/>
              </w:rPr>
            </w:pPr>
            <w:r w:rsidRPr="007E3B20">
              <w:rPr>
                <w:color w:val="595959" w:themeColor="text1" w:themeTint="A6"/>
              </w:rPr>
              <w:t>STEP 4 - SUBMIT TEST SCORES (SAT, ACT, PERT)</w:t>
            </w:r>
          </w:p>
          <w:p w14:paraId="64BFE004" w14:textId="77777777" w:rsidR="00AE0670" w:rsidRDefault="00AE0670" w:rsidP="00AE0670">
            <w:pPr>
              <w:pStyle w:val="BlockText"/>
              <w:numPr>
                <w:ilvl w:val="0"/>
                <w:numId w:val="19"/>
              </w:numPr>
              <w:rPr>
                <w:color w:val="595959" w:themeColor="text1" w:themeTint="A6"/>
                <w:sz w:val="18"/>
                <w:szCs w:val="18"/>
              </w:rPr>
            </w:pPr>
            <w:r w:rsidRPr="00AE0670">
              <w:rPr>
                <w:color w:val="595959" w:themeColor="text1" w:themeTint="A6"/>
                <w:sz w:val="18"/>
                <w:szCs w:val="18"/>
              </w:rPr>
              <w:t>PERT, ACT, or SAT scores are acceptable to determine college placement.</w:t>
            </w:r>
          </w:p>
          <w:p w14:paraId="3001D89D" w14:textId="77777777" w:rsidR="00AE0670" w:rsidRDefault="00AE0670" w:rsidP="007E3B20">
            <w:pPr>
              <w:pStyle w:val="BlockText"/>
              <w:ind w:left="720"/>
              <w:rPr>
                <w:color w:val="595959" w:themeColor="text1" w:themeTint="A6"/>
                <w:sz w:val="18"/>
                <w:szCs w:val="18"/>
              </w:rPr>
            </w:pPr>
            <w:r>
              <w:rPr>
                <w:color w:val="595959" w:themeColor="text1" w:themeTint="A6"/>
                <w:sz w:val="18"/>
                <w:szCs w:val="18"/>
              </w:rPr>
              <w:t>PERT Reading 106/Writing 103</w:t>
            </w:r>
          </w:p>
          <w:p w14:paraId="51DFCCBC" w14:textId="77777777" w:rsidR="00AE0670" w:rsidRDefault="00AE0670" w:rsidP="00AE0670">
            <w:pPr>
              <w:pStyle w:val="BlockText"/>
              <w:ind w:left="360"/>
              <w:jc w:val="center"/>
              <w:rPr>
                <w:color w:val="595959" w:themeColor="text1" w:themeTint="A6"/>
                <w:sz w:val="18"/>
                <w:szCs w:val="18"/>
              </w:rPr>
            </w:pPr>
            <w:r>
              <w:rPr>
                <w:color w:val="595959" w:themeColor="text1" w:themeTint="A6"/>
                <w:sz w:val="18"/>
                <w:szCs w:val="18"/>
              </w:rPr>
              <w:t>Or</w:t>
            </w:r>
          </w:p>
          <w:p w14:paraId="11BE3000" w14:textId="77777777" w:rsidR="00AE0670" w:rsidRDefault="00AE0670" w:rsidP="007E3B20">
            <w:pPr>
              <w:pStyle w:val="BlockText"/>
              <w:ind w:left="720"/>
              <w:rPr>
                <w:color w:val="595959" w:themeColor="text1" w:themeTint="A6"/>
                <w:sz w:val="18"/>
                <w:szCs w:val="18"/>
              </w:rPr>
            </w:pPr>
            <w:r>
              <w:rPr>
                <w:color w:val="595959" w:themeColor="text1" w:themeTint="A6"/>
                <w:sz w:val="18"/>
                <w:szCs w:val="18"/>
              </w:rPr>
              <w:t>SAT Reading 24</w:t>
            </w:r>
          </w:p>
          <w:p w14:paraId="48443276" w14:textId="77777777" w:rsidR="00AE0670" w:rsidRDefault="00AE0670" w:rsidP="00AE0670">
            <w:pPr>
              <w:pStyle w:val="BlockText"/>
              <w:ind w:left="360"/>
              <w:jc w:val="center"/>
              <w:rPr>
                <w:color w:val="595959" w:themeColor="text1" w:themeTint="A6"/>
                <w:sz w:val="18"/>
                <w:szCs w:val="18"/>
              </w:rPr>
            </w:pPr>
            <w:r>
              <w:rPr>
                <w:color w:val="595959" w:themeColor="text1" w:themeTint="A6"/>
                <w:sz w:val="18"/>
                <w:szCs w:val="18"/>
              </w:rPr>
              <w:t>Or</w:t>
            </w:r>
          </w:p>
          <w:p w14:paraId="7B50B720" w14:textId="77777777" w:rsidR="00AE0670" w:rsidRPr="00AE0670" w:rsidRDefault="00AE0670" w:rsidP="007E3B20">
            <w:pPr>
              <w:pStyle w:val="BlockText"/>
              <w:ind w:left="720"/>
              <w:rPr>
                <w:color w:val="595959" w:themeColor="text1" w:themeTint="A6"/>
                <w:sz w:val="18"/>
                <w:szCs w:val="18"/>
              </w:rPr>
            </w:pPr>
            <w:r>
              <w:rPr>
                <w:color w:val="595959" w:themeColor="text1" w:themeTint="A6"/>
                <w:sz w:val="18"/>
                <w:szCs w:val="18"/>
              </w:rPr>
              <w:t>ACT Reading 19/English 17</w:t>
            </w:r>
          </w:p>
          <w:p w14:paraId="628E33CB" w14:textId="77777777" w:rsidR="00CE1E3B" w:rsidRDefault="00CE1E3B" w:rsidP="00AE0670">
            <w:pPr>
              <w:pStyle w:val="ReturnAddress"/>
            </w:pPr>
          </w:p>
        </w:tc>
        <w:tc>
          <w:tcPr>
            <w:tcW w:w="452" w:type="dxa"/>
            <w:gridSpan w:val="2"/>
            <w:tcMar>
              <w:top w:w="288" w:type="dxa"/>
              <w:right w:w="432" w:type="dxa"/>
            </w:tcMar>
          </w:tcPr>
          <w:p w14:paraId="0465E59D" w14:textId="77777777" w:rsidR="00CE1E3B" w:rsidRDefault="00CE1E3B" w:rsidP="00AE0670">
            <w:pPr>
              <w:pStyle w:val="Recipient"/>
            </w:pPr>
          </w:p>
        </w:tc>
        <w:tc>
          <w:tcPr>
            <w:tcW w:w="4579" w:type="dxa"/>
            <w:gridSpan w:val="2"/>
            <w:tcMar>
              <w:top w:w="288" w:type="dxa"/>
              <w:left w:w="720" w:type="dxa"/>
            </w:tcMar>
          </w:tcPr>
          <w:p w14:paraId="54267CF8" w14:textId="77777777" w:rsidR="00CE1E3B" w:rsidRPr="00041506" w:rsidRDefault="00041506" w:rsidP="00CE1E3B">
            <w:pPr>
              <w:pStyle w:val="Title"/>
              <w:rPr>
                <w:sz w:val="44"/>
                <w:szCs w:val="44"/>
              </w:rPr>
            </w:pPr>
            <w:r w:rsidRPr="00041506">
              <w:rPr>
                <w:sz w:val="44"/>
                <w:szCs w:val="44"/>
              </w:rPr>
              <w:t>HCC Dual Enrollment</w:t>
            </w:r>
          </w:p>
          <w:p w14:paraId="63951420" w14:textId="77777777" w:rsidR="00041506" w:rsidRPr="00041506" w:rsidRDefault="00041506" w:rsidP="00CE1E3B">
            <w:pPr>
              <w:pStyle w:val="Title"/>
              <w:rPr>
                <w:sz w:val="44"/>
                <w:szCs w:val="44"/>
              </w:rPr>
            </w:pPr>
            <w:r w:rsidRPr="00041506">
              <w:rPr>
                <w:sz w:val="44"/>
                <w:szCs w:val="44"/>
              </w:rPr>
              <w:t>Enc 1101/1102</w:t>
            </w:r>
          </w:p>
          <w:p w14:paraId="69320E40" w14:textId="77777777" w:rsidR="00CE1E3B" w:rsidRPr="0037743C" w:rsidRDefault="00CE1E3B" w:rsidP="00CE1E3B">
            <w:pPr>
              <w:pStyle w:val="Subtitle"/>
            </w:pPr>
          </w:p>
          <w:p w14:paraId="4059AC67" w14:textId="77777777" w:rsidR="00CE1E3B" w:rsidRDefault="00041506" w:rsidP="00CE1E3B">
            <w:r w:rsidRPr="00041506">
              <w:rPr>
                <w:noProof/>
                <w:lang w:eastAsia="en-US"/>
              </w:rPr>
              <w:drawing>
                <wp:inline distT="0" distB="0" distL="0" distR="0" wp14:anchorId="4344E928" wp14:editId="45B1694A">
                  <wp:extent cx="2428875" cy="2552700"/>
                  <wp:effectExtent l="0" t="0" r="9525" b="0"/>
                  <wp:docPr id="4" name="Picture 4" descr="Image result for hillsborough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illsborough community colle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9139" cy="2552977"/>
                          </a:xfrm>
                          <a:prstGeom prst="rect">
                            <a:avLst/>
                          </a:prstGeom>
                          <a:noFill/>
                          <a:ln>
                            <a:noFill/>
                          </a:ln>
                        </pic:spPr>
                      </pic:pic>
                    </a:graphicData>
                  </a:graphic>
                </wp:inline>
              </w:drawing>
            </w:r>
          </w:p>
        </w:tc>
      </w:tr>
      <w:tr w:rsidR="0037743C" w14:paraId="31C571EB" w14:textId="77777777" w:rsidTr="00177880">
        <w:trPr>
          <w:gridAfter w:val="1"/>
          <w:wAfter w:w="276" w:type="dxa"/>
          <w:trHeight w:hRule="exact" w:val="10368"/>
          <w:tblHeader/>
          <w:jc w:val="left"/>
        </w:trPr>
        <w:tc>
          <w:tcPr>
            <w:tcW w:w="4579" w:type="dxa"/>
            <w:tcMar>
              <w:right w:w="432" w:type="dxa"/>
            </w:tcMar>
          </w:tcPr>
          <w:p w14:paraId="5FDFDC07" w14:textId="77777777" w:rsidR="0037743C" w:rsidRDefault="00041506" w:rsidP="0037743C">
            <w:r w:rsidRPr="00041506">
              <w:rPr>
                <w:noProof/>
                <w:lang w:eastAsia="en-US"/>
              </w:rPr>
              <w:drawing>
                <wp:inline distT="0" distB="0" distL="0" distR="0" wp14:anchorId="422119D8" wp14:editId="0AE944C5">
                  <wp:extent cx="2809875" cy="3067050"/>
                  <wp:effectExtent l="0" t="0" r="9525" b="0"/>
                  <wp:docPr id="6" name="Picture 6" descr="Image result for hillsborough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illsborough community colle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9875" cy="3067050"/>
                          </a:xfrm>
                          <a:prstGeom prst="rect">
                            <a:avLst/>
                          </a:prstGeom>
                          <a:noFill/>
                          <a:ln>
                            <a:noFill/>
                          </a:ln>
                        </pic:spPr>
                      </pic:pic>
                    </a:graphicData>
                  </a:graphic>
                </wp:inline>
              </w:drawing>
            </w:r>
          </w:p>
          <w:p w14:paraId="2A08CF3D" w14:textId="77777777" w:rsidR="00041506" w:rsidRDefault="00041506" w:rsidP="00041506">
            <w:pPr>
              <w:pStyle w:val="Heading1"/>
              <w:shd w:val="clear" w:color="auto" w:fill="FFFFFF"/>
              <w:spacing w:before="0" w:after="0"/>
              <w:rPr>
                <w:rFonts w:ascii="Arial" w:eastAsia="Times New Roman" w:hAnsi="Arial" w:cs="Arial"/>
                <w:color w:val="C4A006"/>
                <w:kern w:val="36"/>
                <w:sz w:val="28"/>
                <w:szCs w:val="28"/>
                <w:lang w:eastAsia="en-US"/>
                <w14:ligatures w14:val="none"/>
              </w:rPr>
            </w:pPr>
          </w:p>
          <w:p w14:paraId="2F0310B5" w14:textId="77777777" w:rsidR="00041506" w:rsidRPr="00041506" w:rsidRDefault="00041506" w:rsidP="00041506">
            <w:pPr>
              <w:pStyle w:val="Heading1"/>
              <w:shd w:val="clear" w:color="auto" w:fill="FFFFFF"/>
              <w:spacing w:before="0" w:after="0"/>
              <w:rPr>
                <w:rFonts w:ascii="Century Gothic" w:eastAsia="Times New Roman" w:hAnsi="Century Gothic" w:cs="Times New Roman"/>
                <w:color w:val="C4A006"/>
                <w:kern w:val="36"/>
                <w:sz w:val="40"/>
                <w:szCs w:val="40"/>
                <w:lang w:eastAsia="en-US"/>
                <w14:ligatures w14:val="none"/>
              </w:rPr>
            </w:pPr>
            <w:r w:rsidRPr="00041506">
              <w:rPr>
                <w:rFonts w:ascii="Arial" w:eastAsia="Times New Roman" w:hAnsi="Arial" w:cs="Arial"/>
                <w:color w:val="C4A006"/>
                <w:kern w:val="36"/>
                <w:sz w:val="40"/>
                <w:szCs w:val="40"/>
                <w:lang w:eastAsia="en-US"/>
                <w14:ligatures w14:val="none"/>
              </w:rPr>
              <w:t xml:space="preserve">Dual Enrollment </w:t>
            </w:r>
          </w:p>
          <w:p w14:paraId="23A4B66A" w14:textId="77777777" w:rsidR="00041506" w:rsidRDefault="00041506" w:rsidP="00041506">
            <w:pPr>
              <w:shd w:val="clear" w:color="auto" w:fill="FFFFFF"/>
              <w:spacing w:after="0" w:line="300" w:lineRule="atLeast"/>
              <w:jc w:val="both"/>
              <w:rPr>
                <w:rFonts w:ascii="Arial" w:eastAsia="Times New Roman" w:hAnsi="Arial" w:cs="Arial"/>
                <w:color w:val="000000"/>
                <w:kern w:val="0"/>
                <w:sz w:val="24"/>
                <w:szCs w:val="24"/>
                <w:lang w:eastAsia="en-US"/>
                <w14:ligatures w14:val="none"/>
              </w:rPr>
            </w:pPr>
          </w:p>
          <w:p w14:paraId="00F6BF01" w14:textId="77777777" w:rsidR="00041506" w:rsidRPr="00041506" w:rsidRDefault="00041506" w:rsidP="00041506">
            <w:pPr>
              <w:shd w:val="clear" w:color="auto" w:fill="FFFFFF"/>
              <w:spacing w:after="0" w:line="300" w:lineRule="atLeast"/>
              <w:jc w:val="both"/>
              <w:rPr>
                <w:rFonts w:ascii="Arial" w:eastAsia="Times New Roman" w:hAnsi="Arial" w:cs="Arial"/>
                <w:color w:val="000000"/>
                <w:kern w:val="0"/>
                <w:sz w:val="19"/>
                <w:szCs w:val="19"/>
                <w:lang w:eastAsia="en-US"/>
                <w14:ligatures w14:val="none"/>
              </w:rPr>
            </w:pPr>
            <w:r w:rsidRPr="00041506">
              <w:rPr>
                <w:rFonts w:ascii="Arial" w:eastAsia="Times New Roman" w:hAnsi="Arial" w:cs="Arial"/>
                <w:color w:val="000000"/>
                <w:kern w:val="0"/>
                <w:sz w:val="24"/>
                <w:szCs w:val="24"/>
                <w:lang w:eastAsia="en-US"/>
                <w14:ligatures w14:val="none"/>
              </w:rPr>
              <w:t>Qualifying high school students may earn college credits through </w:t>
            </w:r>
            <w:r w:rsidRPr="00041506">
              <w:rPr>
                <w:rFonts w:ascii="Arial" w:eastAsia="Times New Roman" w:hAnsi="Arial" w:cs="Arial"/>
                <w:b/>
                <w:bCs/>
                <w:color w:val="000000"/>
                <w:kern w:val="0"/>
                <w:sz w:val="24"/>
                <w:szCs w:val="24"/>
                <w:lang w:eastAsia="en-US"/>
                <w14:ligatures w14:val="none"/>
              </w:rPr>
              <w:t>Dual Enrollment</w:t>
            </w:r>
            <w:r>
              <w:rPr>
                <w:rFonts w:ascii="Arial" w:eastAsia="Times New Roman" w:hAnsi="Arial" w:cs="Arial"/>
                <w:color w:val="000000"/>
                <w:kern w:val="0"/>
                <w:sz w:val="19"/>
                <w:szCs w:val="19"/>
                <w:lang w:eastAsia="en-US"/>
                <w14:ligatures w14:val="none"/>
              </w:rPr>
              <w:t>.</w:t>
            </w:r>
            <w:r w:rsidRPr="00041506">
              <w:rPr>
                <w:rFonts w:ascii="Arial" w:eastAsia="Times New Roman" w:hAnsi="Arial" w:cs="Arial"/>
                <w:color w:val="000000"/>
                <w:kern w:val="0"/>
                <w:sz w:val="19"/>
                <w:szCs w:val="19"/>
                <w:lang w:eastAsia="en-US"/>
                <w14:ligatures w14:val="none"/>
              </w:rPr>
              <w:br/>
            </w:r>
            <w:r w:rsidRPr="00041506">
              <w:rPr>
                <w:rFonts w:ascii="Arial" w:eastAsia="Times New Roman" w:hAnsi="Arial" w:cs="Arial"/>
                <w:color w:val="000000"/>
                <w:kern w:val="0"/>
                <w:sz w:val="19"/>
                <w:szCs w:val="19"/>
                <w:lang w:eastAsia="en-US"/>
                <w14:ligatures w14:val="none"/>
              </w:rPr>
              <w:br/>
            </w:r>
            <w:r w:rsidRPr="00041506">
              <w:rPr>
                <w:rFonts w:ascii="Arial" w:eastAsia="Times New Roman" w:hAnsi="Arial" w:cs="Arial"/>
                <w:b/>
                <w:bCs/>
                <w:color w:val="000000"/>
                <w:kern w:val="0"/>
                <w:sz w:val="19"/>
                <w:szCs w:val="19"/>
                <w:lang w:eastAsia="en-US"/>
                <w14:ligatures w14:val="none"/>
              </w:rPr>
              <w:t>Dual Enrollment</w:t>
            </w:r>
            <w:r w:rsidRPr="00041506">
              <w:rPr>
                <w:rFonts w:ascii="Arial" w:eastAsia="Times New Roman" w:hAnsi="Arial" w:cs="Arial"/>
                <w:color w:val="000000"/>
                <w:kern w:val="0"/>
                <w:sz w:val="19"/>
                <w:szCs w:val="19"/>
                <w:lang w:eastAsia="en-US"/>
                <w14:ligatures w14:val="none"/>
              </w:rPr>
              <w:t xml:space="preserve"> is an exciting program that allows high school students to earn credit toward a postsecondary diploma, certificate, or degree at a Florida public institution and toward a high school diploma. Students who successfully complete dual enrollment courses will save time toward their college degree and save money with free tuition and, if a public school student, free textbooks. </w:t>
            </w:r>
          </w:p>
          <w:p w14:paraId="150A2936" w14:textId="77777777" w:rsidR="0037743C" w:rsidRDefault="0037743C" w:rsidP="0037743C"/>
        </w:tc>
        <w:tc>
          <w:tcPr>
            <w:tcW w:w="5227" w:type="dxa"/>
            <w:gridSpan w:val="2"/>
            <w:tcMar>
              <w:left w:w="432" w:type="dxa"/>
              <w:right w:w="432" w:type="dxa"/>
            </w:tcMar>
          </w:tcPr>
          <w:p w14:paraId="41DBB7A9" w14:textId="77777777" w:rsidR="00AE0670" w:rsidRDefault="00041506" w:rsidP="00AE0670">
            <w:pPr>
              <w:pStyle w:val="Quote"/>
            </w:pPr>
            <w:r>
              <w:t>ENC 1101/</w:t>
            </w:r>
            <w:r w:rsidR="00AE0670">
              <w:t>1102</w:t>
            </w:r>
          </w:p>
          <w:p w14:paraId="2521B8D5" w14:textId="77777777" w:rsidR="00AE0670" w:rsidRPr="00D854C6" w:rsidRDefault="00041506" w:rsidP="00AE0670">
            <w:pPr>
              <w:rPr>
                <w:b/>
                <w:bCs/>
              </w:rPr>
            </w:pPr>
            <w:r w:rsidRPr="00D854C6">
              <w:rPr>
                <w:b/>
                <w:bCs/>
              </w:rPr>
              <w:t>ENC 1101 English Composition I</w:t>
            </w:r>
          </w:p>
          <w:p w14:paraId="19BC8ADD" w14:textId="77777777" w:rsidR="00AE0670" w:rsidRDefault="00AE0670" w:rsidP="00AE0670">
            <w:r>
              <w:t xml:space="preserve">3 Credits: </w:t>
            </w:r>
            <w:r w:rsidR="00041506">
              <w:t xml:space="preserve">Focuses on the writing process of various rhetorical strategies with consideration of the writer's situation, including purpose, limitations of time, and audience. Students must write unified, coherent, and developed essays that include strong theses as well as introduction, body, and conclusion paragraphs. Students must demonstrate effective sentence structure and observe conventions of standard English grammar and usage. Prerequisite requirements: College level reading and writing skills required. </w:t>
            </w:r>
          </w:p>
          <w:p w14:paraId="7127FEB3" w14:textId="77777777" w:rsidR="00AE0670" w:rsidRPr="00D854C6" w:rsidRDefault="00041506" w:rsidP="00AE0670">
            <w:pPr>
              <w:rPr>
                <w:b/>
                <w:bCs/>
              </w:rPr>
            </w:pPr>
            <w:bookmarkStart w:id="0" w:name="_GoBack"/>
            <w:r w:rsidRPr="00D854C6">
              <w:rPr>
                <w:b/>
                <w:bCs/>
              </w:rPr>
              <w:t xml:space="preserve">ENC 1102 English Composition II </w:t>
            </w:r>
          </w:p>
          <w:bookmarkEnd w:id="0"/>
          <w:p w14:paraId="2662FEA2" w14:textId="77777777" w:rsidR="0037743C" w:rsidRDefault="00041506" w:rsidP="00AE0670">
            <w:r>
              <w:t>3 Credits</w:t>
            </w:r>
            <w:r w:rsidR="00AE0670">
              <w:t>:</w:t>
            </w:r>
            <w:r>
              <w:t xml:space="preserve"> A continuation of ENC 1101. Instruction is persuasive and literary based critical and evaluative skills in English composition. Documented research paper required. Prerequisites: ENC 1101 with a minimum grade of C or S.</w:t>
            </w:r>
          </w:p>
        </w:tc>
        <w:tc>
          <w:tcPr>
            <w:tcW w:w="4579" w:type="dxa"/>
            <w:gridSpan w:val="2"/>
            <w:tcMar>
              <w:left w:w="432" w:type="dxa"/>
            </w:tcMar>
          </w:tcPr>
          <w:p w14:paraId="3ECF4C04" w14:textId="77777777" w:rsidR="00041506" w:rsidRPr="00041506" w:rsidRDefault="00041506" w:rsidP="00041506">
            <w:pPr>
              <w:shd w:val="clear" w:color="auto" w:fill="FFFFFF"/>
              <w:spacing w:after="150" w:line="240" w:lineRule="auto"/>
              <w:rPr>
                <w:rFonts w:ascii="Arial" w:eastAsia="Times New Roman" w:hAnsi="Arial" w:cs="Arial"/>
                <w:color w:val="414448"/>
                <w:kern w:val="0"/>
                <w:sz w:val="21"/>
                <w:szCs w:val="21"/>
                <w:lang w:eastAsia="en-US"/>
                <w14:ligatures w14:val="none"/>
              </w:rPr>
            </w:pPr>
            <w:r w:rsidRPr="00041506">
              <w:rPr>
                <w:rFonts w:ascii="Arial" w:eastAsia="Times New Roman" w:hAnsi="Arial" w:cs="Arial"/>
                <w:b/>
                <w:bCs/>
                <w:color w:val="414448"/>
                <w:kern w:val="0"/>
                <w:sz w:val="21"/>
                <w:szCs w:val="21"/>
                <w:lang w:eastAsia="en-US"/>
                <w14:ligatures w14:val="none"/>
              </w:rPr>
              <w:t>Why Should My Child Consider a Dual-Enrollment Program?</w:t>
            </w:r>
          </w:p>
          <w:p w14:paraId="31A41404" w14:textId="77777777" w:rsidR="00041506" w:rsidRPr="00041506" w:rsidRDefault="00041506" w:rsidP="00041506">
            <w:pPr>
              <w:numPr>
                <w:ilvl w:val="0"/>
                <w:numId w:val="15"/>
              </w:numPr>
              <w:shd w:val="clear" w:color="auto" w:fill="FFFFFF"/>
              <w:spacing w:before="100" w:beforeAutospacing="1" w:after="100" w:afterAutospacing="1" w:line="240" w:lineRule="auto"/>
              <w:rPr>
                <w:rFonts w:ascii="Arial" w:eastAsia="Times New Roman" w:hAnsi="Arial" w:cs="Arial"/>
                <w:color w:val="414448"/>
                <w:kern w:val="0"/>
                <w:sz w:val="21"/>
                <w:szCs w:val="21"/>
                <w:lang w:eastAsia="en-US"/>
                <w14:ligatures w14:val="none"/>
              </w:rPr>
            </w:pPr>
            <w:r w:rsidRPr="00041506">
              <w:rPr>
                <w:rFonts w:ascii="Arial" w:eastAsia="Times New Roman" w:hAnsi="Arial" w:cs="Arial"/>
                <w:color w:val="414448"/>
                <w:kern w:val="0"/>
                <w:sz w:val="21"/>
                <w:szCs w:val="21"/>
                <w:lang w:eastAsia="en-US"/>
                <w14:ligatures w14:val="none"/>
              </w:rPr>
              <w:t>Dual enrollment gives students an idea of what full-time college coursework will be like, says </w:t>
            </w:r>
            <w:hyperlink r:id="rId15" w:tgtFrame="_blank" w:tooltip="High School Dual Enrollment" w:history="1">
              <w:r w:rsidRPr="00041506">
                <w:rPr>
                  <w:rFonts w:ascii="Arial" w:eastAsia="Times New Roman" w:hAnsi="Arial" w:cs="Arial"/>
                  <w:color w:val="F47B29"/>
                  <w:kern w:val="0"/>
                  <w:sz w:val="21"/>
                  <w:szCs w:val="21"/>
                  <w:lang w:eastAsia="en-US"/>
                  <w14:ligatures w14:val="none"/>
                </w:rPr>
                <w:t>ecampustours.com</w:t>
              </w:r>
            </w:hyperlink>
            <w:r w:rsidRPr="00041506">
              <w:rPr>
                <w:rFonts w:ascii="Arial" w:eastAsia="Times New Roman" w:hAnsi="Arial" w:cs="Arial"/>
                <w:color w:val="414448"/>
                <w:kern w:val="0"/>
                <w:sz w:val="21"/>
                <w:szCs w:val="21"/>
                <w:lang w:eastAsia="en-US"/>
                <w14:ligatures w14:val="none"/>
              </w:rPr>
              <w:t xml:space="preserve">. </w:t>
            </w:r>
          </w:p>
          <w:p w14:paraId="7EA099C4" w14:textId="77777777" w:rsidR="00041506" w:rsidRPr="00041506" w:rsidRDefault="00041506" w:rsidP="00041506">
            <w:pPr>
              <w:numPr>
                <w:ilvl w:val="0"/>
                <w:numId w:val="15"/>
              </w:numPr>
              <w:shd w:val="clear" w:color="auto" w:fill="FFFFFF"/>
              <w:spacing w:before="100" w:beforeAutospacing="1" w:after="100" w:afterAutospacing="1" w:line="240" w:lineRule="auto"/>
              <w:rPr>
                <w:rFonts w:ascii="Arial" w:eastAsia="Times New Roman" w:hAnsi="Arial" w:cs="Arial"/>
                <w:color w:val="414448"/>
                <w:kern w:val="0"/>
                <w:sz w:val="21"/>
                <w:szCs w:val="21"/>
                <w:lang w:eastAsia="en-US"/>
                <w14:ligatures w14:val="none"/>
              </w:rPr>
            </w:pPr>
            <w:r w:rsidRPr="00041506">
              <w:rPr>
                <w:rFonts w:ascii="Arial" w:eastAsia="Times New Roman" w:hAnsi="Arial" w:cs="Arial"/>
                <w:color w:val="414448"/>
                <w:kern w:val="0"/>
                <w:sz w:val="21"/>
                <w:szCs w:val="21"/>
                <w:lang w:eastAsia="en-US"/>
                <w14:ligatures w14:val="none"/>
              </w:rPr>
              <w:t>Your child may be able to take classes that aren't offered at his or her high school.</w:t>
            </w:r>
          </w:p>
          <w:p w14:paraId="7237FCDF" w14:textId="77777777" w:rsidR="00041506" w:rsidRPr="00041506" w:rsidRDefault="00041506" w:rsidP="00041506">
            <w:pPr>
              <w:numPr>
                <w:ilvl w:val="0"/>
                <w:numId w:val="15"/>
              </w:numPr>
              <w:shd w:val="clear" w:color="auto" w:fill="FFFFFF"/>
              <w:spacing w:before="100" w:beforeAutospacing="1" w:after="100" w:afterAutospacing="1" w:line="240" w:lineRule="auto"/>
              <w:rPr>
                <w:rFonts w:ascii="Arial" w:eastAsia="Times New Roman" w:hAnsi="Arial" w:cs="Arial"/>
                <w:color w:val="414448"/>
                <w:kern w:val="0"/>
                <w:sz w:val="21"/>
                <w:szCs w:val="21"/>
                <w:lang w:eastAsia="en-US"/>
                <w14:ligatures w14:val="none"/>
              </w:rPr>
            </w:pPr>
            <w:r w:rsidRPr="00041506">
              <w:rPr>
                <w:rFonts w:ascii="Arial" w:eastAsia="Times New Roman" w:hAnsi="Arial" w:cs="Arial"/>
                <w:color w:val="414448"/>
                <w:kern w:val="0"/>
                <w:sz w:val="21"/>
                <w:szCs w:val="21"/>
                <w:lang w:eastAsia="en-US"/>
                <w14:ligatures w14:val="none"/>
              </w:rPr>
              <w:t xml:space="preserve">College courses can give your student a closer look at his or her area of academic interest. </w:t>
            </w:r>
          </w:p>
          <w:p w14:paraId="68ECDCD6" w14:textId="77777777" w:rsidR="00041506" w:rsidRPr="00041506" w:rsidRDefault="00041506" w:rsidP="00041506">
            <w:pPr>
              <w:numPr>
                <w:ilvl w:val="0"/>
                <w:numId w:val="15"/>
              </w:numPr>
              <w:shd w:val="clear" w:color="auto" w:fill="FFFFFF"/>
              <w:spacing w:before="100" w:beforeAutospacing="1" w:after="100" w:afterAutospacing="1" w:line="240" w:lineRule="auto"/>
              <w:rPr>
                <w:rFonts w:ascii="Arial" w:eastAsia="Times New Roman" w:hAnsi="Arial" w:cs="Arial"/>
                <w:color w:val="414448"/>
                <w:kern w:val="0"/>
                <w:sz w:val="21"/>
                <w:szCs w:val="21"/>
                <w:lang w:eastAsia="en-US"/>
                <w14:ligatures w14:val="none"/>
              </w:rPr>
            </w:pPr>
            <w:r w:rsidRPr="00041506">
              <w:rPr>
                <w:rFonts w:ascii="Arial" w:eastAsia="Times New Roman" w:hAnsi="Arial" w:cs="Arial"/>
                <w:color w:val="414448"/>
                <w:kern w:val="0"/>
                <w:sz w:val="21"/>
                <w:szCs w:val="21"/>
                <w:lang w:eastAsia="en-US"/>
                <w14:ligatures w14:val="none"/>
              </w:rPr>
              <w:t>According to </w:t>
            </w:r>
            <w:hyperlink r:id="rId16" w:tgtFrame="_blank" w:tooltip="Major Myths" w:history="1">
              <w:r w:rsidRPr="00041506">
                <w:rPr>
                  <w:rFonts w:ascii="Arial" w:eastAsia="Times New Roman" w:hAnsi="Arial" w:cs="Arial"/>
                  <w:color w:val="F47B29"/>
                  <w:kern w:val="0"/>
                  <w:sz w:val="21"/>
                  <w:szCs w:val="21"/>
                  <w:lang w:eastAsia="en-US"/>
                  <w14:ligatures w14:val="none"/>
                </w:rPr>
                <w:t>collegeboard.com</w:t>
              </w:r>
            </w:hyperlink>
            <w:r w:rsidRPr="00041506">
              <w:rPr>
                <w:rFonts w:ascii="Arial" w:eastAsia="Times New Roman" w:hAnsi="Arial" w:cs="Arial"/>
                <w:color w:val="414448"/>
                <w:kern w:val="0"/>
                <w:sz w:val="21"/>
                <w:szCs w:val="21"/>
                <w:lang w:eastAsia="en-US"/>
                <w14:ligatures w14:val="none"/>
              </w:rPr>
              <w:t>, most students change their majors at least once. Taking a college class as a high school senior can help your child find his or her area of interest before the pressure is on to declare a major.</w:t>
            </w:r>
          </w:p>
          <w:p w14:paraId="61E0F840" w14:textId="77777777" w:rsidR="00041506" w:rsidRPr="00041506" w:rsidRDefault="00041506" w:rsidP="00041506">
            <w:pPr>
              <w:numPr>
                <w:ilvl w:val="0"/>
                <w:numId w:val="15"/>
              </w:numPr>
              <w:shd w:val="clear" w:color="auto" w:fill="FFFFFF"/>
              <w:spacing w:before="100" w:beforeAutospacing="1" w:after="100" w:afterAutospacing="1" w:line="240" w:lineRule="auto"/>
              <w:rPr>
                <w:rFonts w:ascii="Arial" w:eastAsia="Times New Roman" w:hAnsi="Arial" w:cs="Arial"/>
                <w:color w:val="414448"/>
                <w:kern w:val="0"/>
                <w:sz w:val="21"/>
                <w:szCs w:val="21"/>
                <w:lang w:eastAsia="en-US"/>
                <w14:ligatures w14:val="none"/>
              </w:rPr>
            </w:pPr>
            <w:r w:rsidRPr="00041506">
              <w:rPr>
                <w:rFonts w:ascii="Arial" w:eastAsia="Times New Roman" w:hAnsi="Arial" w:cs="Arial"/>
                <w:color w:val="414448"/>
                <w:kern w:val="0"/>
                <w:sz w:val="21"/>
                <w:szCs w:val="21"/>
                <w:lang w:eastAsia="en-US"/>
                <w14:ligatures w14:val="none"/>
              </w:rPr>
              <w:t>If your student didn't qualify to take AP courses, or if those courses weren't available at your child's high school, taking a college-level class will help him or her demonstrate the ability to handle more difficult coursework, according to </w:t>
            </w:r>
            <w:hyperlink r:id="rId17" w:tgtFrame="_blank" w:tooltip="High School Dual Enrollment" w:history="1">
              <w:r w:rsidRPr="00041506">
                <w:rPr>
                  <w:rFonts w:ascii="Arial" w:eastAsia="Times New Roman" w:hAnsi="Arial" w:cs="Arial"/>
                  <w:color w:val="F47B29"/>
                  <w:kern w:val="0"/>
                  <w:sz w:val="21"/>
                  <w:szCs w:val="21"/>
                  <w:lang w:eastAsia="en-US"/>
                  <w14:ligatures w14:val="none"/>
                </w:rPr>
                <w:t>ecampustours.com</w:t>
              </w:r>
            </w:hyperlink>
            <w:r>
              <w:rPr>
                <w:rFonts w:ascii="Arial" w:eastAsia="Times New Roman" w:hAnsi="Arial" w:cs="Arial"/>
                <w:color w:val="414448"/>
                <w:kern w:val="0"/>
                <w:sz w:val="21"/>
                <w:szCs w:val="21"/>
                <w:lang w:eastAsia="en-US"/>
                <w14:ligatures w14:val="none"/>
              </w:rPr>
              <w:t>.</w:t>
            </w:r>
          </w:p>
          <w:p w14:paraId="0EA0886B" w14:textId="77777777" w:rsidR="00041506" w:rsidRPr="00041506" w:rsidRDefault="00041506" w:rsidP="00041506">
            <w:pPr>
              <w:numPr>
                <w:ilvl w:val="0"/>
                <w:numId w:val="15"/>
              </w:numPr>
              <w:shd w:val="clear" w:color="auto" w:fill="FFFFFF"/>
              <w:spacing w:before="100" w:beforeAutospacing="1" w:after="100" w:afterAutospacing="1" w:line="240" w:lineRule="auto"/>
              <w:rPr>
                <w:rFonts w:ascii="Arial" w:eastAsia="Times New Roman" w:hAnsi="Arial" w:cs="Arial"/>
                <w:color w:val="414448"/>
                <w:kern w:val="0"/>
                <w:sz w:val="21"/>
                <w:szCs w:val="21"/>
                <w:lang w:eastAsia="en-US"/>
                <w14:ligatures w14:val="none"/>
              </w:rPr>
            </w:pPr>
            <w:r w:rsidRPr="00041506">
              <w:rPr>
                <w:rFonts w:ascii="Arial" w:eastAsia="Times New Roman" w:hAnsi="Arial" w:cs="Arial"/>
                <w:color w:val="414448"/>
                <w:kern w:val="0"/>
                <w:sz w:val="21"/>
                <w:szCs w:val="21"/>
                <w:lang w:eastAsia="en-US"/>
                <w14:ligatures w14:val="none"/>
              </w:rPr>
              <w:t>Perhaps the biggest benefit of dual enrollment is that your student may start accumulating college credits, helping him or her graduate on time or even early.</w:t>
            </w:r>
          </w:p>
          <w:p w14:paraId="3F9E2A31" w14:textId="77777777" w:rsidR="0037743C" w:rsidRDefault="0037743C" w:rsidP="00041506">
            <w:pPr>
              <w:pStyle w:val="Website"/>
            </w:pPr>
          </w:p>
        </w:tc>
      </w:tr>
    </w:tbl>
    <w:p w14:paraId="7EB00F39" w14:textId="77777777" w:rsidR="00ED7C90" w:rsidRDefault="00ED7C90" w:rsidP="00D91EF3">
      <w:pPr>
        <w:pStyle w:val="NoSpacing"/>
      </w:pPr>
    </w:p>
    <w:sectPr w:rsidR="00ED7C90" w:rsidSect="00CD4ED2">
      <w:headerReference w:type="default" r:id="rId18"/>
      <w:headerReference w:type="first" r:id="rId19"/>
      <w:pgSz w:w="15840" w:h="12240" w:orient="landscape"/>
      <w:pgMar w:top="720" w:right="720" w:bottom="432"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6BFCF" w14:textId="77777777" w:rsidR="00F24C9B" w:rsidRDefault="00F24C9B" w:rsidP="0037743C">
      <w:pPr>
        <w:spacing w:after="0" w:line="240" w:lineRule="auto"/>
      </w:pPr>
      <w:r>
        <w:separator/>
      </w:r>
    </w:p>
  </w:endnote>
  <w:endnote w:type="continuationSeparator" w:id="0">
    <w:p w14:paraId="1F73E4A8" w14:textId="77777777" w:rsidR="00F24C9B" w:rsidRDefault="00F24C9B" w:rsidP="0037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FF01E" w14:textId="77777777" w:rsidR="00F24C9B" w:rsidRDefault="00F24C9B" w:rsidP="0037743C">
      <w:pPr>
        <w:spacing w:after="0" w:line="240" w:lineRule="auto"/>
      </w:pPr>
      <w:r>
        <w:separator/>
      </w:r>
    </w:p>
  </w:footnote>
  <w:footnote w:type="continuationSeparator" w:id="0">
    <w:p w14:paraId="4542BF07" w14:textId="77777777" w:rsidR="00F24C9B" w:rsidRDefault="00F24C9B" w:rsidP="0037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3EE0D" w14:textId="77777777" w:rsidR="003E1E9B" w:rsidRDefault="00712321">
    <w:pPr>
      <w:pStyle w:val="Header"/>
    </w:pPr>
    <w:r>
      <w:rPr>
        <w:noProof/>
        <w:lang w:eastAsia="en-US"/>
      </w:rPr>
      <mc:AlternateContent>
        <mc:Choice Requires="wps">
          <w:drawing>
            <wp:anchor distT="0" distB="0" distL="114300" distR="114300" simplePos="0" relativeHeight="251661312" behindDoc="0" locked="1" layoutInCell="1" allowOverlap="1" wp14:anchorId="436C1C8B" wp14:editId="258FCDC0">
              <wp:simplePos x="0" y="0"/>
              <wp:positionH relativeFrom="margin">
                <wp:align>left</wp:align>
              </wp:positionH>
              <mc:AlternateContent>
                <mc:Choice Requires="wp14">
                  <wp:positionV relativeFrom="page">
                    <wp14:pctPosVOffset>93100</wp14:pctPosVOffset>
                  </wp:positionV>
                </mc:Choice>
                <mc:Fallback>
                  <wp:positionV relativeFrom="page">
                    <wp:posOffset>7235825</wp:posOffset>
                  </wp:positionV>
                </mc:Fallback>
              </mc:AlternateContent>
              <wp:extent cx="9134856" cy="137160"/>
              <wp:effectExtent l="0" t="0" r="6350" b="0"/>
              <wp:wrapNone/>
              <wp:docPr id="5" name="Continuation footer rectangle" descr="Continuation footer rectangle"/>
              <wp:cNvGraphicFramePr/>
              <a:graphic xmlns:a="http://schemas.openxmlformats.org/drawingml/2006/main">
                <a:graphicData uri="http://schemas.microsoft.com/office/word/2010/wordprocessingShape">
                  <wps:wsp>
                    <wps:cNvSpPr/>
                    <wps:spPr>
                      <a:xfrm>
                        <a:off x="0" y="0"/>
                        <a:ext cx="9134856" cy="13716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90800</wp14:pctWidth>
              </wp14:sizeRelH>
              <wp14:sizeRelV relativeFrom="page">
                <wp14:pctHeight>1900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20C3B2" id="Continuation footer rectangle" o:spid="_x0000_s1026" alt="Continuation footer rectangle" style="position:absolute;margin-left:0;margin-top:0;width:719.3pt;height:10.8pt;z-index:251661312;visibility:visible;mso-wrap-style:square;mso-width-percent:908;mso-height-percent:19;mso-top-percent:931;mso-wrap-distance-left:9pt;mso-wrap-distance-top:0;mso-wrap-distance-right:9pt;mso-wrap-distance-bottom:0;mso-position-horizontal:left;mso-position-horizontal-relative:margin;mso-position-vertical-relative:page;mso-width-percent:908;mso-height-percent:19;mso-top-percent:93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" fillcolor="#2b7370 [1604]" stroked="f" strokeweight="1pt">
              <w10:wrap anchorx="margin" anchory="page"/>
              <w10:anchorlock/>
            </v:rect>
          </w:pict>
        </mc:Fallback>
      </mc:AlternateContent>
    </w:r>
    <w:r w:rsidR="003E1E9B">
      <w:rPr>
        <w:noProof/>
        <w:lang w:eastAsia="en-US"/>
      </w:rPr>
      <mc:AlternateContent>
        <mc:Choice Requires="wpg">
          <w:drawing>
            <wp:anchor distT="0" distB="0" distL="114300" distR="114300" simplePos="0" relativeHeight="251658240" behindDoc="1" locked="0" layoutInCell="1" allowOverlap="1" wp14:anchorId="18D4FCA5" wp14:editId="3DECFAC4">
              <wp:simplePos x="0" y="0"/>
              <wp:positionH relativeFrom="page">
                <wp:align>center</wp:align>
              </wp:positionH>
              <wp:positionV relativeFrom="page">
                <wp:align>top</wp:align>
              </wp:positionV>
              <wp:extent cx="3383280" cy="7772400"/>
              <wp:effectExtent l="0" t="0" r="26670" b="19050"/>
              <wp:wrapNone/>
              <wp:docPr id="3" name="Fold guide lines" descr="Fold guide lines"/>
              <wp:cNvGraphicFramePr/>
              <a:graphic xmlns:a="http://schemas.openxmlformats.org/drawingml/2006/main">
                <a:graphicData uri="http://schemas.microsoft.com/office/word/2010/wordprocessingGroup">
                  <wpg:wgp>
                    <wpg:cNvGrpSpPr/>
                    <wpg:grpSpPr>
                      <a:xfrm>
                        <a:off x="0" y="0"/>
                        <a:ext cx="3383280" cy="7772400"/>
                        <a:chOff x="-52393" y="0"/>
                        <a:chExt cx="3386248" cy="7772400"/>
                      </a:xfrm>
                    </wpg:grpSpPr>
                    <wps:wsp>
                      <wps:cNvPr id="1" name="Straight Connector 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44E5B6" id="Fold guide lines" o:spid="_x0000_s1026" alt="Fold guide lines" style="position:absolute;margin-left:0;margin-top:0;width:266.4pt;height:612pt;z-index:-251658240;mso-position-horizontal:center;mso-position-horizontal-relative:page;mso-position-vertical:top;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">
              <v:line id="Straight Connector 1" o:spid="_x0000_s1027" style="position:absolute;visibility:visible;mso-wrap-style:square" from="-523,0" to="-523,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TxI8AAAADaAAAADwAAAGRycy9kb3ducmV2LnhtbERPTYvCMBC9C/6HMIK3NV1BcatRVsHi&#10;oh509T40Y1ttJqWJtvvvjbDgaXi8z5ktWlOKB9WusKzgcxCBIE6tLjhTcPpdf0xAOI+ssbRMCv7I&#10;wWLe7cww1rbhAz2OPhMhhF2MCnLvq1hKl+Zk0A1sRRy4i60N+gDrTOoamxBuSjmMorE0WHBoyLGi&#10;VU7p7Xg3CtY/uN+OmuX4nOxWh2SUft2viVaq32u/pyA8tf4t/ndvdJgPr1deV8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k8SPAAAAA2gAAAA8AAAAAAAAAAAAAAAAA&#10;oQIAAGRycy9kb3ducmV2LnhtbFBLBQYAAAAABAAEAPkAAACOAwAAAAA=&#10;" strokecolor="#d8d8d8 [2732]" strokeweight=".5pt">
                <v:stroke joinstyle="miter"/>
              </v:line>
              <v:line id="Straight Connector 2" o:spid="_x0000_s1028" style="position:absolute;visibility:visible;mso-wrap-style:square" from="33338,0" to="33338,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vVMIAAADaAAAADwAAAGRycy9kb3ducmV2LnhtbESPQYvCMBSE74L/ITzBm6YrKG41yipY&#10;dlEPunp/NM+22ryUJtruv98IgsdhZr5h5svWlOJBtSssK/gYRiCIU6sLzhScfjeDKQjnkTWWlknB&#10;HzlYLrqdOcbaNnygx9FnIkDYxagg976KpXRpTgbd0FbEwbvY2qAPss6krrEJcFPKURRNpMGCw0KO&#10;Fa1zSm/Hu1Gw+cH9dtysJudktz4k4/Tzfk20Uv1e+zUD4an17/Cr/a0VjOB5Jdw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DZvVMIAAADaAAAADwAAAAAAAAAAAAAA&#10;AAChAgAAZHJzL2Rvd25yZXYueG1sUEsFBgAAAAAEAAQA+QAAAJADAAAAAA==&#10;" strokecolor="#d8d8d8 [2732]" strokeweight=".5pt">
                <v:stroke joinstyle="miter"/>
              </v:lin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E36AD" w14:textId="77777777" w:rsidR="00CD4ED2" w:rsidRDefault="005F496D">
    <w:pPr>
      <w:pStyle w:val="Header"/>
    </w:pPr>
    <w:r>
      <w:rPr>
        <w:noProof/>
        <w:lang w:eastAsia="en-US"/>
      </w:rPr>
      <mc:AlternateContent>
        <mc:Choice Requires="wpg">
          <w:drawing>
            <wp:anchor distT="0" distB="0" distL="114300" distR="114300" simplePos="0" relativeHeight="251670528" behindDoc="0" locked="1" layoutInCell="1" allowOverlap="1" wp14:anchorId="475D0D37" wp14:editId="57D0D2EB">
              <wp:simplePos x="0" y="0"/>
              <wp:positionH relativeFrom="margin">
                <wp:align>left</wp:align>
              </wp:positionH>
              <wp:positionV relativeFrom="margin">
                <wp:align>top</wp:align>
              </wp:positionV>
              <wp:extent cx="9135745" cy="6885305"/>
              <wp:effectExtent l="0" t="0" r="8255" b="9525"/>
              <wp:wrapNone/>
              <wp:docPr id="16" name="Graphic rectangles - first page" descr="Graphic rectangles - first page"/>
              <wp:cNvGraphicFramePr/>
              <a:graphic xmlns:a="http://schemas.openxmlformats.org/drawingml/2006/main">
                <a:graphicData uri="http://schemas.microsoft.com/office/word/2010/wordprocessingGroup">
                  <wpg:wgp>
                    <wpg:cNvGrpSpPr/>
                    <wpg:grpSpPr>
                      <a:xfrm>
                        <a:off x="0" y="0"/>
                        <a:ext cx="9136036" cy="6885305"/>
                        <a:chOff x="0" y="0"/>
                        <a:chExt cx="9137582" cy="6886978"/>
                      </a:xfrm>
                    </wpg:grpSpPr>
                    <wps:wsp>
                      <wps:cNvPr id="13" name="First page left side large rectangle" descr="First page left side large rectangle"/>
                      <wps:cNvSpPr/>
                      <wps:spPr>
                        <a:xfrm>
                          <a:off x="0" y="0"/>
                          <a:ext cx="2377440" cy="658368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irst page footer rectangle - right side" descr="First page footer rectangle - right side"/>
                      <wps:cNvSpPr/>
                      <wps:spPr>
                        <a:xfrm>
                          <a:off x="0" y="6748530"/>
                          <a:ext cx="2377440" cy="13716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irst page footer rectangle - left side" descr="First page footer rectangle - left side"/>
                      <wps:cNvSpPr/>
                      <wps:spPr>
                        <a:xfrm>
                          <a:off x="6677430" y="6658378"/>
                          <a:ext cx="2460152" cy="2286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88600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D9E7E6" id="Graphic rectangles - first page" o:spid="_x0000_s1026" alt="Graphic rectangles - first page" style="position:absolute;margin-left:0;margin-top:0;width:719.35pt;height:542.15pt;z-index:251670528;mso-height-percent:886;mso-position-horizontal:left;mso-position-horizontal-relative:margin;mso-position-vertical:top;mso-position-vertical-relative:margin;mso-height-percent:886" coordsize="91375,6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">
              <v:rect id="First page left side large rectangle" o:spid="_x0000_s1027" alt="First page left side large rectangle" style="position:absolute;width:23774;height:65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emzb4A&#10;AADbAAAADwAAAGRycy9kb3ducmV2LnhtbERPzYrCMBC+L/gOYQRva6oLi1SjqCB4WrDuA4zJ2FSb&#10;SWmixrc3wsLe5uP7ncUquVbcqQ+NZwWTcQGCWHvTcK3g97j7nIEIEdlg65kUPCnAajn4WGBp/IMP&#10;dK9iLXIIhxIV2Bi7UsqgLTkMY98RZ+7se4cxw76WpsdHDnetnBbFt3TYcG6w2NHWkr5WN6egO6fp&#10;Xm92m2d1nN3s5fQjkyalRsO0noOIlOK/+M+9N3n+F7x/y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TXps2+AAAA2wAAAA8AAAAAAAAAAAAAAAAAmAIAAGRycy9kb3ducmV2&#10;LnhtbFBLBQYAAAAABAAEAPUAAACDAwAAAAA=&#10;" fillcolor="#2b7370 [1604]" stroked="f" strokeweight="1pt"/>
              <v:rect id="First page footer rectangle - right side" o:spid="_x0000_s1028" alt="First page footer rectangle - right side" style="position:absolute;top:67485;width:23774;height:1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4+ub4A&#10;AADbAAAADwAAAGRycy9kb3ducmV2LnhtbERPzYrCMBC+L/gOYQRva6osi1SjqCB4WrDuA4zJ2FSb&#10;SWmixrc3wsLe5uP7ncUquVbcqQ+NZwWTcQGCWHvTcK3g97j7nIEIEdlg65kUPCnAajn4WGBp/IMP&#10;dK9iLXIIhxIV2Bi7UsqgLTkMY98RZ+7se4cxw76WpsdHDnetnBbFt3TYcG6w2NHWkr5WN6egO6fp&#10;Xm92m2d1nN3s5fQjkyalRsO0noOIlOK/+M+9N3n+F7x/y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s+Prm+AAAA2wAAAA8AAAAAAAAAAAAAAAAAmAIAAGRycy9kb3ducmV2&#10;LnhtbFBLBQYAAAAABAAEAPUAAACDAwAAAAA=&#10;" fillcolor="#2b7370 [1604]" stroked="f" strokeweight="1pt"/>
              <v:rect id="First page footer rectangle - left side" o:spid="_x0000_s1029" alt="First page footer rectangle - left side" style="position:absolute;left:66774;top:66583;width:2460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bIr4A&#10;AADbAAAADwAAAGRycy9kb3ducmV2LnhtbERPzYrCMBC+L/gOYQRva6qwi1SjqCB4WrDuA4zJ2FSb&#10;SWmixrc3wsLe5uP7ncUquVbcqQ+NZwWTcQGCWHvTcK3g97j7nIEIEdlg65kUPCnAajn4WGBp/IMP&#10;dK9iLXIIhxIV2Bi7UsqgLTkMY98RZ+7se4cxw76WpsdHDnetnBbFt3TYcG6w2NHWkr5WN6egO6fp&#10;Xm92m2d1nN3s5fQjkyalRsO0noOIlOK/+M+9N3n+F7x/y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ymyK+AAAA2wAAAA8AAAAAAAAAAAAAAAAAmAIAAGRycy9kb3ducmV2&#10;LnhtbFBLBQYAAAAABAAEAPUAAACDAwAAAAA=&#10;" fillcolor="#2b7370 [1604]" stroked="f" strokeweight="1pt"/>
              <w10:wrap anchorx="margin" anchory="margin"/>
              <w10:anchorlock/>
            </v:group>
          </w:pict>
        </mc:Fallback>
      </mc:AlternateContent>
    </w:r>
    <w:r w:rsidR="00CD4ED2" w:rsidRPr="00CD4ED2">
      <w:rPr>
        <w:noProof/>
        <w:lang w:eastAsia="en-US"/>
      </w:rPr>
      <mc:AlternateContent>
        <mc:Choice Requires="wpg">
          <w:drawing>
            <wp:anchor distT="0" distB="0" distL="114300" distR="114300" simplePos="0" relativeHeight="251665408" behindDoc="1" locked="0" layoutInCell="1" allowOverlap="1" wp14:anchorId="01385658" wp14:editId="695520B1">
              <wp:simplePos x="0" y="0"/>
              <wp:positionH relativeFrom="page">
                <wp:align>center</wp:align>
              </wp:positionH>
              <wp:positionV relativeFrom="page">
                <wp:align>top</wp:align>
              </wp:positionV>
              <wp:extent cx="3383280" cy="7772400"/>
              <wp:effectExtent l="0" t="0" r="26670" b="19050"/>
              <wp:wrapNone/>
              <wp:docPr id="9" name="Fold guide lines" descr="Fold guide lines"/>
              <wp:cNvGraphicFramePr/>
              <a:graphic xmlns:a="http://schemas.openxmlformats.org/drawingml/2006/main">
                <a:graphicData uri="http://schemas.microsoft.com/office/word/2010/wordprocessingGroup">
                  <wpg:wgp>
                    <wpg:cNvGrpSpPr/>
                    <wpg:grpSpPr>
                      <a:xfrm>
                        <a:off x="0" y="0"/>
                        <a:ext cx="3383280" cy="7772400"/>
                        <a:chOff x="-52393" y="0"/>
                        <a:chExt cx="3386248" cy="7772400"/>
                      </a:xfrm>
                    </wpg:grpSpPr>
                    <wps:wsp>
                      <wps:cNvPr id="11" name="Straight Connector 1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8DF719" id="Fold guide lines" o:spid="_x0000_s1026" alt="Fold guide lines" style="position:absolute;margin-left:0;margin-top:0;width:266.4pt;height:612pt;z-index:-251651072;mso-position-horizontal:center;mso-position-horizontal-relative:page;mso-position-vertical:top;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">
              <v:line id="Straight Connector 11" o:spid="_x0000_s1027" style="position:absolute;visibility:visible;mso-wrap-style:square" from="-523,0" to="-523,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y6YcEAAADbAAAADwAAAGRycy9kb3ducmV2LnhtbERPTYvCMBC9C/6HMAveNFVQtBplFSyK&#10;elB370Mztt1tJqWJtvvvN4LgbR7vcxar1pTiQbUrLCsYDiIQxKnVBWcKvq7b/hSE88gaS8uk4I8c&#10;rJbdzgJjbRs+0+PiMxFC2MWoIPe+iqV0aU4G3cBWxIG72dqgD7DOpK6xCeGmlKMomkiDBYeGHCva&#10;5JT+Xu5GwXaPp8O4WU++k+PmnIzT2f0n0Ur1PtrPOQhPrX+LX+6dDvOH8PwlHC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7LphwQAAANsAAAAPAAAAAAAAAAAAAAAA&#10;AKECAABkcnMvZG93bnJldi54bWxQSwUGAAAAAAQABAD5AAAAjwMAAAAA&#10;" strokecolor="#d8d8d8 [2732]" strokeweight=".5pt">
                <v:stroke joinstyle="miter"/>
              </v:line>
              <v:line id="Straight Connector 12" o:spid="_x0000_s1028" style="position:absolute;visibility:visible;mso-wrap-style:square" from="33338,0" to="33338,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4kFsIAAADbAAAADwAAAGRycy9kb3ducmV2LnhtbERPS2vCQBC+F/oflin01mwUlBqzihUM&#10;SutBbe9DdkzSZmdDdvPw37uFQm/z8T0nXY+mFj21rrKsYBLFIIhzqysuFHxedi+vIJxH1lhbJgU3&#10;crBePT6kmGg78In6sy9ECGGXoILS+yaR0uUlGXSRbYgDd7WtQR9gW0jd4hDCTS2ncTyXBisODSU2&#10;tC0p/zl3RsHugMf32fA2/8o+tqdsli+670wr9fw0bpYgPI3+X/zn3uswfwq/v4QD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4kFsIAAADbAAAADwAAAAAAAAAAAAAA&#10;AAChAgAAZHJzL2Rvd25yZXYueG1sUEsFBgAAAAAEAAQA+QAAAJADAAAAAA==&#10;" strokecolor="#d8d8d8 [2732]" strokeweight=".5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581D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7493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FE2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B439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049B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B0FD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5E6B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D41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F48180"/>
    <w:lvl w:ilvl="0">
      <w:start w:val="1"/>
      <w:numFmt w:val="bullet"/>
      <w:lvlText w:val=""/>
      <w:lvlJc w:val="left"/>
      <w:pPr>
        <w:tabs>
          <w:tab w:val="num" w:pos="360"/>
        </w:tabs>
        <w:ind w:left="360" w:hanging="360"/>
      </w:pPr>
      <w:rPr>
        <w:rFonts w:ascii="Symbol" w:hAnsi="Symbol" w:hint="default"/>
        <w:color w:val="74CBC8" w:themeColor="accent1"/>
      </w:rPr>
    </w:lvl>
  </w:abstractNum>
  <w:abstractNum w:abstractNumId="10" w15:restartNumberingAfterBreak="0">
    <w:nsid w:val="0B6E317A"/>
    <w:multiLevelType w:val="multilevel"/>
    <w:tmpl w:val="BD1C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725499"/>
    <w:multiLevelType w:val="hybridMultilevel"/>
    <w:tmpl w:val="6DDE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61765"/>
    <w:multiLevelType w:val="hybridMultilevel"/>
    <w:tmpl w:val="6E62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2B747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C288A"/>
    <w:multiLevelType w:val="hybridMultilevel"/>
    <w:tmpl w:val="DD1E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7553E"/>
    <w:multiLevelType w:val="multilevel"/>
    <w:tmpl w:val="DFCE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8"/>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10"/>
  </w:num>
  <w:num w:numId="17">
    <w:abstractNumId w:val="12"/>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506"/>
    <w:rsid w:val="00016C11"/>
    <w:rsid w:val="00041506"/>
    <w:rsid w:val="000425F6"/>
    <w:rsid w:val="00075279"/>
    <w:rsid w:val="00177880"/>
    <w:rsid w:val="002F5ECB"/>
    <w:rsid w:val="003309C2"/>
    <w:rsid w:val="0037743C"/>
    <w:rsid w:val="003E1E9B"/>
    <w:rsid w:val="00425687"/>
    <w:rsid w:val="004869EE"/>
    <w:rsid w:val="00555FE1"/>
    <w:rsid w:val="005F496D"/>
    <w:rsid w:val="00632BB1"/>
    <w:rsid w:val="00636FE2"/>
    <w:rsid w:val="0069002D"/>
    <w:rsid w:val="00704FD6"/>
    <w:rsid w:val="00712321"/>
    <w:rsid w:val="007327A6"/>
    <w:rsid w:val="00751AA2"/>
    <w:rsid w:val="007B03D6"/>
    <w:rsid w:val="007C70E3"/>
    <w:rsid w:val="007E3B20"/>
    <w:rsid w:val="00A01D2E"/>
    <w:rsid w:val="00A75F07"/>
    <w:rsid w:val="00A92C80"/>
    <w:rsid w:val="00AE0670"/>
    <w:rsid w:val="00CA1864"/>
    <w:rsid w:val="00CD4ED2"/>
    <w:rsid w:val="00CE1E3B"/>
    <w:rsid w:val="00D2631E"/>
    <w:rsid w:val="00D854C6"/>
    <w:rsid w:val="00D91EF3"/>
    <w:rsid w:val="00DC332A"/>
    <w:rsid w:val="00E36671"/>
    <w:rsid w:val="00E75E55"/>
    <w:rsid w:val="00E938FB"/>
    <w:rsid w:val="00ED7C90"/>
    <w:rsid w:val="00F24C9B"/>
    <w:rsid w:val="00F91541"/>
    <w:rsid w:val="00FB1F7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2AAE1F0"/>
  <w15:chartTrackingRefBased/>
  <w15:docId w15:val="{C5F2CA25-1445-4EEE-9C39-D09A1A32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kern w:val="2"/>
        <w:sz w:val="22"/>
        <w:szCs w:val="22"/>
        <w:lang w:val="en-US" w:eastAsia="ja-JP" w:bidi="ar-SA"/>
        <w14:ligatures w14:val="standard"/>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FE1"/>
  </w:style>
  <w:style w:type="paragraph" w:styleId="Heading1">
    <w:name w:val="heading 1"/>
    <w:basedOn w:val="Normal"/>
    <w:next w:val="Normal"/>
    <w:link w:val="Heading1Char"/>
    <w:uiPriority w:val="8"/>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8"/>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8"/>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8"/>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8"/>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8"/>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paragraph" w:styleId="Heading7">
    <w:name w:val="heading 7"/>
    <w:basedOn w:val="Normal"/>
    <w:next w:val="Normal"/>
    <w:link w:val="Heading7Char"/>
    <w:uiPriority w:val="8"/>
    <w:semiHidden/>
    <w:unhideWhenUsed/>
    <w:qFormat/>
    <w:rsid w:val="00A92C80"/>
    <w:pPr>
      <w:keepNext/>
      <w:keepLines/>
      <w:spacing w:before="40" w:after="0"/>
      <w:outlineLvl w:val="6"/>
    </w:pPr>
    <w:rPr>
      <w:rFonts w:asciiTheme="majorHAnsi" w:eastAsiaTheme="majorEastAsia" w:hAnsiTheme="majorHAnsi" w:cstheme="majorBidi"/>
      <w:i/>
      <w:iCs/>
      <w:color w:val="2B7370" w:themeColor="accent1" w:themeShade="7F"/>
    </w:rPr>
  </w:style>
  <w:style w:type="paragraph" w:styleId="Heading8">
    <w:name w:val="heading 8"/>
    <w:basedOn w:val="Normal"/>
    <w:next w:val="Normal"/>
    <w:link w:val="Heading8Char"/>
    <w:uiPriority w:val="8"/>
    <w:semiHidden/>
    <w:unhideWhenUsed/>
    <w:qFormat/>
    <w:rsid w:val="00A92C8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A92C8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rsid w:val="00CD4ED2"/>
    <w:pPr>
      <w:spacing w:before="72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2"/>
    <w:unhideWhenUsed/>
    <w:qFormat/>
    <w:rsid w:val="00712321"/>
    <w:pPr>
      <w:spacing w:line="252" w:lineRule="auto"/>
      <w:ind w:left="504" w:right="504"/>
    </w:pPr>
    <w:rPr>
      <w:color w:val="FFFFFF" w:themeColor="background1"/>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4"/>
    <w:qFormat/>
    <w:rsid w:val="00D91EF3"/>
    <w:pPr>
      <w:spacing w:after="0" w:line="288" w:lineRule="auto"/>
      <w:ind w:left="4320"/>
      <w:contextualSpacing/>
    </w:pPr>
    <w:rPr>
      <w:color w:val="595959" w:themeColor="text1" w:themeTint="A6"/>
    </w:rPr>
  </w:style>
  <w:style w:type="paragraph" w:customStyle="1" w:styleId="ReturnAddress">
    <w:name w:val="Return Address"/>
    <w:basedOn w:val="Normal"/>
    <w:uiPriority w:val="3"/>
    <w:qFormat/>
    <w:pPr>
      <w:spacing w:after="0" w:line="288" w:lineRule="auto"/>
    </w:pPr>
    <w:rPr>
      <w:color w:val="595959" w:themeColor="text1" w:themeTint="A6"/>
    </w:rPr>
  </w:style>
  <w:style w:type="paragraph" w:styleId="Title">
    <w:name w:val="Title"/>
    <w:basedOn w:val="Normal"/>
    <w:link w:val="TitleChar"/>
    <w:uiPriority w:val="5"/>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5"/>
    <w:rsid w:val="00555FE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6"/>
    <w:qFormat/>
    <w:rsid w:val="0037743C"/>
    <w:pPr>
      <w:numPr>
        <w:ilvl w:val="1"/>
      </w:numPr>
      <w:spacing w:after="240"/>
      <w:contextualSpacing/>
    </w:pPr>
    <w:rPr>
      <w:color w:val="2B7471" w:themeColor="accent1" w:themeShade="80"/>
    </w:rPr>
  </w:style>
  <w:style w:type="character" w:customStyle="1" w:styleId="SubtitleChar">
    <w:name w:val="Subtitle Char"/>
    <w:basedOn w:val="DefaultParagraphFont"/>
    <w:link w:val="Subtitle"/>
    <w:uiPriority w:val="6"/>
    <w:rsid w:val="00555FE1"/>
    <w:rPr>
      <w:color w:val="2B7471" w:themeColor="accent1" w:themeShade="80"/>
    </w:rPr>
  </w:style>
  <w:style w:type="character" w:customStyle="1" w:styleId="Heading1Char">
    <w:name w:val="Heading 1 Char"/>
    <w:basedOn w:val="DefaultParagraphFont"/>
    <w:link w:val="Heading1"/>
    <w:uiPriority w:val="8"/>
    <w:rsid w:val="00555FE1"/>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8"/>
    <w:rsid w:val="00555FE1"/>
    <w:rPr>
      <w:rFonts w:asciiTheme="majorHAnsi" w:eastAsiaTheme="majorEastAsia" w:hAnsiTheme="majorHAnsi" w:cstheme="majorBidi"/>
      <w:b/>
      <w:bCs/>
    </w:rPr>
  </w:style>
  <w:style w:type="paragraph" w:styleId="Quote">
    <w:name w:val="Quote"/>
    <w:basedOn w:val="Normal"/>
    <w:link w:val="QuoteChar"/>
    <w:uiPriority w:val="12"/>
    <w:unhideWhenUsed/>
    <w:qFormat/>
    <w:rsid w:val="00751AA2"/>
    <w:pPr>
      <w:pBdr>
        <w:top w:val="single" w:sz="2" w:space="24" w:color="2B7471" w:themeColor="accent1" w:themeShade="80"/>
        <w:left w:val="single" w:sz="2" w:space="20" w:color="2B7471" w:themeColor="accent1" w:themeShade="80"/>
        <w:bottom w:val="single" w:sz="2" w:space="24" w:color="2B7471" w:themeColor="accent1" w:themeShade="80"/>
        <w:right w:val="single" w:sz="2" w:space="20" w:color="2B7471" w:themeColor="accent1" w:themeShade="80"/>
      </w:pBdr>
      <w:shd w:val="clear" w:color="auto" w:fill="2B7471" w:themeFill="accent1" w:themeFillShade="80"/>
      <w:spacing w:after="480"/>
      <w:ind w:left="432" w:right="432"/>
      <w:contextualSpacing/>
    </w:pPr>
    <w:rPr>
      <w:rFonts w:asciiTheme="majorHAnsi" w:eastAsiaTheme="majorEastAsia" w:hAnsiTheme="majorHAnsi" w:cstheme="majorBidi"/>
      <w:color w:val="FFFFFF" w:themeColor="background1"/>
    </w:rPr>
  </w:style>
  <w:style w:type="character" w:customStyle="1" w:styleId="QuoteChar">
    <w:name w:val="Quote Char"/>
    <w:basedOn w:val="DefaultParagraphFont"/>
    <w:link w:val="Quote"/>
    <w:uiPriority w:val="12"/>
    <w:rsid w:val="00555FE1"/>
    <w:rPr>
      <w:rFonts w:asciiTheme="majorHAnsi" w:eastAsiaTheme="majorEastAsia" w:hAnsiTheme="majorHAnsi" w:cstheme="majorBidi"/>
      <w:color w:val="FFFFFF" w:themeColor="background1"/>
      <w:shd w:val="clear" w:color="auto" w:fill="2B7471" w:themeFill="accent1" w:themeFillShade="80"/>
    </w:rPr>
  </w:style>
  <w:style w:type="paragraph" w:styleId="ListBullet">
    <w:name w:val="List Bullet"/>
    <w:basedOn w:val="Normal"/>
    <w:uiPriority w:val="10"/>
    <w:unhideWhenUsed/>
    <w:qFormat/>
    <w:pPr>
      <w:numPr>
        <w:numId w:val="14"/>
      </w:numPr>
      <w:tabs>
        <w:tab w:val="left" w:pos="360"/>
      </w:tabs>
      <w:spacing w:after="120"/>
    </w:pPr>
    <w:rPr>
      <w:color w:val="323232" w:themeColor="text2"/>
    </w:rPr>
  </w:style>
  <w:style w:type="paragraph" w:customStyle="1" w:styleId="ContactInfo">
    <w:name w:val="Contact Info"/>
    <w:basedOn w:val="Normal"/>
    <w:uiPriority w:val="13"/>
    <w:qFormat/>
    <w:pPr>
      <w:spacing w:after="0"/>
    </w:pPr>
  </w:style>
  <w:style w:type="paragraph" w:customStyle="1" w:styleId="Website">
    <w:name w:val="Website"/>
    <w:basedOn w:val="Normal"/>
    <w:next w:val="Normal"/>
    <w:uiPriority w:val="14"/>
    <w:qFormat/>
    <w:pPr>
      <w:spacing w:before="120"/>
    </w:pPr>
    <w:rPr>
      <w:color w:val="2B7471" w:themeColor="accent1" w:themeShade="80"/>
    </w:rPr>
  </w:style>
  <w:style w:type="character" w:customStyle="1" w:styleId="Heading3Char">
    <w:name w:val="Heading 3 Char"/>
    <w:basedOn w:val="DefaultParagraphFont"/>
    <w:link w:val="Heading3"/>
    <w:uiPriority w:val="8"/>
    <w:semiHidden/>
    <w:rsid w:val="00555FE1"/>
    <w:rPr>
      <w:rFonts w:asciiTheme="majorHAnsi" w:eastAsiaTheme="majorEastAsia" w:hAnsiTheme="majorHAnsi" w:cstheme="majorBidi"/>
      <w:b/>
      <w:bCs/>
      <w:color w:val="2B7471" w:themeColor="accent1" w:themeShade="80"/>
    </w:rPr>
  </w:style>
  <w:style w:type="paragraph" w:styleId="ListNumber">
    <w:name w:val="List Number"/>
    <w:basedOn w:val="Normal"/>
    <w:uiPriority w:val="11"/>
    <w:unhideWhenUsed/>
    <w:pPr>
      <w:numPr>
        <w:numId w:val="4"/>
      </w:numPr>
      <w:tabs>
        <w:tab w:val="left" w:pos="360"/>
      </w:tabs>
      <w:spacing w:after="120"/>
    </w:pPr>
  </w:style>
  <w:style w:type="character" w:customStyle="1" w:styleId="Heading4Char">
    <w:name w:val="Heading 4 Char"/>
    <w:basedOn w:val="DefaultParagraphFont"/>
    <w:link w:val="Heading4"/>
    <w:uiPriority w:val="8"/>
    <w:semiHidden/>
    <w:rsid w:val="00555FE1"/>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8"/>
    <w:semiHidden/>
    <w:rsid w:val="00555FE1"/>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8"/>
    <w:semiHidden/>
    <w:rsid w:val="00555FE1"/>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Bibliography">
    <w:name w:val="Bibliography"/>
    <w:basedOn w:val="Normal"/>
    <w:next w:val="Normal"/>
    <w:uiPriority w:val="37"/>
    <w:semiHidden/>
    <w:unhideWhenUsed/>
    <w:rsid w:val="00A92C80"/>
  </w:style>
  <w:style w:type="paragraph" w:styleId="BodyText">
    <w:name w:val="Body Text"/>
    <w:basedOn w:val="Normal"/>
    <w:link w:val="BodyTextChar"/>
    <w:uiPriority w:val="99"/>
    <w:semiHidden/>
    <w:unhideWhenUsed/>
    <w:rsid w:val="00A92C80"/>
    <w:pPr>
      <w:spacing w:after="120"/>
    </w:pPr>
  </w:style>
  <w:style w:type="character" w:customStyle="1" w:styleId="BodyTextChar">
    <w:name w:val="Body Text Char"/>
    <w:basedOn w:val="DefaultParagraphFont"/>
    <w:link w:val="BodyText"/>
    <w:uiPriority w:val="99"/>
    <w:semiHidden/>
    <w:rsid w:val="00A92C80"/>
  </w:style>
  <w:style w:type="paragraph" w:styleId="BodyText2">
    <w:name w:val="Body Text 2"/>
    <w:basedOn w:val="Normal"/>
    <w:link w:val="BodyText2Char"/>
    <w:uiPriority w:val="99"/>
    <w:semiHidden/>
    <w:unhideWhenUsed/>
    <w:rsid w:val="00A92C80"/>
    <w:pPr>
      <w:spacing w:after="120" w:line="480" w:lineRule="auto"/>
    </w:pPr>
  </w:style>
  <w:style w:type="character" w:customStyle="1" w:styleId="BodyText2Char">
    <w:name w:val="Body Text 2 Char"/>
    <w:basedOn w:val="DefaultParagraphFont"/>
    <w:link w:val="BodyText2"/>
    <w:uiPriority w:val="99"/>
    <w:semiHidden/>
    <w:rsid w:val="00A92C80"/>
  </w:style>
  <w:style w:type="paragraph" w:styleId="BodyText3">
    <w:name w:val="Body Text 3"/>
    <w:basedOn w:val="Normal"/>
    <w:link w:val="BodyText3Char"/>
    <w:uiPriority w:val="99"/>
    <w:semiHidden/>
    <w:unhideWhenUsed/>
    <w:rsid w:val="00A92C80"/>
    <w:pPr>
      <w:spacing w:after="120"/>
    </w:pPr>
    <w:rPr>
      <w:szCs w:val="16"/>
    </w:rPr>
  </w:style>
  <w:style w:type="character" w:customStyle="1" w:styleId="BodyText3Char">
    <w:name w:val="Body Text 3 Char"/>
    <w:basedOn w:val="DefaultParagraphFont"/>
    <w:link w:val="BodyText3"/>
    <w:uiPriority w:val="99"/>
    <w:semiHidden/>
    <w:rsid w:val="00A92C80"/>
    <w:rPr>
      <w:szCs w:val="16"/>
    </w:rPr>
  </w:style>
  <w:style w:type="paragraph" w:styleId="BodyTextFirstIndent">
    <w:name w:val="Body Text First Indent"/>
    <w:basedOn w:val="BodyText"/>
    <w:link w:val="BodyTextFirstIndentChar"/>
    <w:uiPriority w:val="99"/>
    <w:semiHidden/>
    <w:unhideWhenUsed/>
    <w:rsid w:val="00A92C80"/>
    <w:pPr>
      <w:spacing w:after="160"/>
      <w:ind w:firstLine="360"/>
    </w:pPr>
  </w:style>
  <w:style w:type="character" w:customStyle="1" w:styleId="BodyTextFirstIndentChar">
    <w:name w:val="Body Text First Indent Char"/>
    <w:basedOn w:val="BodyTextChar"/>
    <w:link w:val="BodyTextFirstIndent"/>
    <w:uiPriority w:val="99"/>
    <w:semiHidden/>
    <w:rsid w:val="00A92C80"/>
  </w:style>
  <w:style w:type="paragraph" w:styleId="BodyTextIndent">
    <w:name w:val="Body Text Indent"/>
    <w:basedOn w:val="Normal"/>
    <w:link w:val="BodyTextIndentChar"/>
    <w:uiPriority w:val="99"/>
    <w:semiHidden/>
    <w:unhideWhenUsed/>
    <w:rsid w:val="00A92C80"/>
    <w:pPr>
      <w:spacing w:after="120"/>
      <w:ind w:left="360"/>
    </w:pPr>
  </w:style>
  <w:style w:type="character" w:customStyle="1" w:styleId="BodyTextIndentChar">
    <w:name w:val="Body Text Indent Char"/>
    <w:basedOn w:val="DefaultParagraphFont"/>
    <w:link w:val="BodyTextIndent"/>
    <w:uiPriority w:val="99"/>
    <w:semiHidden/>
    <w:rsid w:val="00A92C80"/>
  </w:style>
  <w:style w:type="paragraph" w:styleId="BodyTextFirstIndent2">
    <w:name w:val="Body Text First Indent 2"/>
    <w:basedOn w:val="BodyTextIndent"/>
    <w:link w:val="BodyTextFirstIndent2Char"/>
    <w:uiPriority w:val="99"/>
    <w:semiHidden/>
    <w:unhideWhenUsed/>
    <w:rsid w:val="00A92C80"/>
    <w:pPr>
      <w:spacing w:after="160"/>
      <w:ind w:firstLine="360"/>
    </w:pPr>
  </w:style>
  <w:style w:type="character" w:customStyle="1" w:styleId="BodyTextFirstIndent2Char">
    <w:name w:val="Body Text First Indent 2 Char"/>
    <w:basedOn w:val="BodyTextIndentChar"/>
    <w:link w:val="BodyTextFirstIndent2"/>
    <w:uiPriority w:val="99"/>
    <w:semiHidden/>
    <w:rsid w:val="00A92C80"/>
  </w:style>
  <w:style w:type="paragraph" w:styleId="BodyTextIndent2">
    <w:name w:val="Body Text Indent 2"/>
    <w:basedOn w:val="Normal"/>
    <w:link w:val="BodyTextIndent2Char"/>
    <w:uiPriority w:val="99"/>
    <w:semiHidden/>
    <w:unhideWhenUsed/>
    <w:rsid w:val="00A92C80"/>
    <w:pPr>
      <w:spacing w:after="120" w:line="480" w:lineRule="auto"/>
      <w:ind w:left="360"/>
    </w:pPr>
  </w:style>
  <w:style w:type="character" w:customStyle="1" w:styleId="BodyTextIndent2Char">
    <w:name w:val="Body Text Indent 2 Char"/>
    <w:basedOn w:val="DefaultParagraphFont"/>
    <w:link w:val="BodyTextIndent2"/>
    <w:uiPriority w:val="99"/>
    <w:semiHidden/>
    <w:rsid w:val="00A92C80"/>
  </w:style>
  <w:style w:type="paragraph" w:styleId="BodyTextIndent3">
    <w:name w:val="Body Text Indent 3"/>
    <w:basedOn w:val="Normal"/>
    <w:link w:val="BodyTextIndent3Char"/>
    <w:uiPriority w:val="99"/>
    <w:semiHidden/>
    <w:unhideWhenUsed/>
    <w:rsid w:val="00A92C80"/>
    <w:pPr>
      <w:spacing w:after="120"/>
      <w:ind w:left="360"/>
    </w:pPr>
    <w:rPr>
      <w:szCs w:val="16"/>
    </w:rPr>
  </w:style>
  <w:style w:type="character" w:customStyle="1" w:styleId="BodyTextIndent3Char">
    <w:name w:val="Body Text Indent 3 Char"/>
    <w:basedOn w:val="DefaultParagraphFont"/>
    <w:link w:val="BodyTextIndent3"/>
    <w:uiPriority w:val="99"/>
    <w:semiHidden/>
    <w:rsid w:val="00A92C80"/>
    <w:rPr>
      <w:szCs w:val="16"/>
    </w:rPr>
  </w:style>
  <w:style w:type="character" w:styleId="BookTitle">
    <w:name w:val="Book Title"/>
    <w:basedOn w:val="DefaultParagraphFont"/>
    <w:uiPriority w:val="33"/>
    <w:semiHidden/>
    <w:unhideWhenUsed/>
    <w:qFormat/>
    <w:rsid w:val="00A92C80"/>
    <w:rPr>
      <w:b/>
      <w:bCs/>
      <w:i/>
      <w:iCs/>
      <w:spacing w:val="5"/>
    </w:rPr>
  </w:style>
  <w:style w:type="paragraph" w:styleId="Caption">
    <w:name w:val="caption"/>
    <w:basedOn w:val="Normal"/>
    <w:next w:val="Normal"/>
    <w:uiPriority w:val="35"/>
    <w:semiHidden/>
    <w:unhideWhenUsed/>
    <w:qFormat/>
    <w:rsid w:val="00A92C80"/>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A92C80"/>
    <w:pPr>
      <w:spacing w:after="0" w:line="240" w:lineRule="auto"/>
      <w:ind w:left="4320"/>
    </w:pPr>
  </w:style>
  <w:style w:type="character" w:customStyle="1" w:styleId="ClosingChar">
    <w:name w:val="Closing Char"/>
    <w:basedOn w:val="DefaultParagraphFont"/>
    <w:link w:val="Closing"/>
    <w:uiPriority w:val="99"/>
    <w:semiHidden/>
    <w:rsid w:val="00A92C80"/>
  </w:style>
  <w:style w:type="table" w:styleId="ColorfulGrid">
    <w:name w:val="Colorful Grid"/>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4F4" w:themeFill="accent1" w:themeFillTint="33"/>
    </w:tcPr>
    <w:tblStylePr w:type="firstRow">
      <w:rPr>
        <w:b/>
        <w:bCs/>
      </w:rPr>
      <w:tblPr/>
      <w:tcPr>
        <w:shd w:val="clear" w:color="auto" w:fill="C7EAE8" w:themeFill="accent1" w:themeFillTint="66"/>
      </w:tcPr>
    </w:tblStylePr>
    <w:tblStylePr w:type="lastRow">
      <w:rPr>
        <w:b/>
        <w:bCs/>
        <w:color w:val="000000" w:themeColor="text1"/>
      </w:rPr>
      <w:tblPr/>
      <w:tcPr>
        <w:shd w:val="clear" w:color="auto" w:fill="C7EAE8" w:themeFill="accent1" w:themeFillTint="66"/>
      </w:tcPr>
    </w:tblStylePr>
    <w:tblStylePr w:type="firstCol">
      <w:rPr>
        <w:color w:val="FFFFFF" w:themeColor="background1"/>
      </w:rPr>
      <w:tblPr/>
      <w:tcPr>
        <w:shd w:val="clear" w:color="auto" w:fill="41ADA9" w:themeFill="accent1" w:themeFillShade="BF"/>
      </w:tcPr>
    </w:tblStylePr>
    <w:tblStylePr w:type="lastCol">
      <w:rPr>
        <w:color w:val="FFFFFF" w:themeColor="background1"/>
      </w:rPr>
      <w:tblPr/>
      <w:tcPr>
        <w:shd w:val="clear" w:color="auto" w:fill="41ADA9" w:themeFill="accent1" w:themeFillShade="BF"/>
      </w:tc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ColorfulGrid-Accent2">
    <w:name w:val="Colorful Grid Accent 2"/>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3DF" w:themeFill="accent2" w:themeFillTint="33"/>
    </w:tcPr>
    <w:tblStylePr w:type="firstRow">
      <w:rPr>
        <w:b/>
        <w:bCs/>
      </w:rPr>
      <w:tblPr/>
      <w:tcPr>
        <w:shd w:val="clear" w:color="auto" w:fill="F7E8C1" w:themeFill="accent2" w:themeFillTint="66"/>
      </w:tcPr>
    </w:tblStylePr>
    <w:tblStylePr w:type="lastRow">
      <w:rPr>
        <w:b/>
        <w:bCs/>
        <w:color w:val="000000" w:themeColor="text1"/>
      </w:rPr>
      <w:tblPr/>
      <w:tcPr>
        <w:shd w:val="clear" w:color="auto" w:fill="F7E8C1" w:themeFill="accent2" w:themeFillTint="66"/>
      </w:tcPr>
    </w:tblStylePr>
    <w:tblStylePr w:type="firstCol">
      <w:rPr>
        <w:color w:val="FFFFFF" w:themeColor="background1"/>
      </w:rPr>
      <w:tblPr/>
      <w:tcPr>
        <w:shd w:val="clear" w:color="auto" w:fill="E2A91A" w:themeFill="accent2" w:themeFillShade="BF"/>
      </w:tcPr>
    </w:tblStylePr>
    <w:tblStylePr w:type="lastCol">
      <w:rPr>
        <w:color w:val="FFFFFF" w:themeColor="background1"/>
      </w:rPr>
      <w:tblPr/>
      <w:tcPr>
        <w:shd w:val="clear" w:color="auto" w:fill="E2A91A" w:themeFill="accent2" w:themeFillShade="BF"/>
      </w:tc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ColorfulGrid-Accent3">
    <w:name w:val="Colorful Grid Accent 3"/>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4E0" w:themeFill="accent3" w:themeFillTint="33"/>
    </w:tcPr>
    <w:tblStylePr w:type="firstRow">
      <w:rPr>
        <w:b/>
        <w:bCs/>
      </w:rPr>
      <w:tblPr/>
      <w:tcPr>
        <w:shd w:val="clear" w:color="auto" w:fill="D0E9C2" w:themeFill="accent3" w:themeFillTint="66"/>
      </w:tcPr>
    </w:tblStylePr>
    <w:tblStylePr w:type="lastRow">
      <w:rPr>
        <w:b/>
        <w:bCs/>
        <w:color w:val="000000" w:themeColor="text1"/>
      </w:rPr>
      <w:tblPr/>
      <w:tcPr>
        <w:shd w:val="clear" w:color="auto" w:fill="D0E9C2" w:themeFill="accent3" w:themeFillTint="66"/>
      </w:tcPr>
    </w:tblStylePr>
    <w:tblStylePr w:type="firstCol">
      <w:rPr>
        <w:color w:val="FFFFFF" w:themeColor="background1"/>
      </w:rPr>
      <w:tblPr/>
      <w:tcPr>
        <w:shd w:val="clear" w:color="auto" w:fill="62A63C" w:themeFill="accent3" w:themeFillShade="BF"/>
      </w:tcPr>
    </w:tblStylePr>
    <w:tblStylePr w:type="lastCol">
      <w:rPr>
        <w:color w:val="FFFFFF" w:themeColor="background1"/>
      </w:rPr>
      <w:tblPr/>
      <w:tcPr>
        <w:shd w:val="clear" w:color="auto" w:fill="62A63C" w:themeFill="accent3" w:themeFillShade="BF"/>
      </w:tc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ColorfulGrid-Accent4">
    <w:name w:val="Colorful Grid Accent 4"/>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8DB" w:themeFill="accent4" w:themeFillTint="33"/>
    </w:tcPr>
    <w:tblStylePr w:type="firstRow">
      <w:rPr>
        <w:b/>
        <w:bCs/>
      </w:rPr>
      <w:tblPr/>
      <w:tcPr>
        <w:shd w:val="clear" w:color="auto" w:fill="F9D3B7" w:themeFill="accent4" w:themeFillTint="66"/>
      </w:tcPr>
    </w:tblStylePr>
    <w:tblStylePr w:type="lastRow">
      <w:rPr>
        <w:b/>
        <w:bCs/>
        <w:color w:val="000000" w:themeColor="text1"/>
      </w:rPr>
      <w:tblPr/>
      <w:tcPr>
        <w:shd w:val="clear" w:color="auto" w:fill="F9D3B7" w:themeFill="accent4" w:themeFillTint="66"/>
      </w:tcPr>
    </w:tblStylePr>
    <w:tblStylePr w:type="firstCol">
      <w:rPr>
        <w:color w:val="FFFFFF" w:themeColor="background1"/>
      </w:rPr>
      <w:tblPr/>
      <w:tcPr>
        <w:shd w:val="clear" w:color="auto" w:fill="DA6712" w:themeFill="accent4" w:themeFillShade="BF"/>
      </w:tcPr>
    </w:tblStylePr>
    <w:tblStylePr w:type="lastCol">
      <w:rPr>
        <w:color w:val="FFFFFF" w:themeColor="background1"/>
      </w:rPr>
      <w:tblPr/>
      <w:tcPr>
        <w:shd w:val="clear" w:color="auto" w:fill="DA6712" w:themeFill="accent4" w:themeFillShade="BF"/>
      </w:tc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ColorfulGrid-Accent5">
    <w:name w:val="Colorful Grid Accent 5"/>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E4EF" w:themeFill="accent5" w:themeFillTint="33"/>
    </w:tcPr>
    <w:tblStylePr w:type="firstRow">
      <w:rPr>
        <w:b/>
        <w:bCs/>
      </w:rPr>
      <w:tblPr/>
      <w:tcPr>
        <w:shd w:val="clear" w:color="auto" w:fill="D2CAE0" w:themeFill="accent5" w:themeFillTint="66"/>
      </w:tcPr>
    </w:tblStylePr>
    <w:tblStylePr w:type="lastRow">
      <w:rPr>
        <w:b/>
        <w:bCs/>
        <w:color w:val="000000" w:themeColor="text1"/>
      </w:rPr>
      <w:tblPr/>
      <w:tcPr>
        <w:shd w:val="clear" w:color="auto" w:fill="D2CAE0" w:themeFill="accent5" w:themeFillTint="66"/>
      </w:tcPr>
    </w:tblStylePr>
    <w:tblStylePr w:type="firstCol">
      <w:rPr>
        <w:color w:val="FFFFFF" w:themeColor="background1"/>
      </w:rPr>
      <w:tblPr/>
      <w:tcPr>
        <w:shd w:val="clear" w:color="auto" w:fill="68538F" w:themeFill="accent5" w:themeFillShade="BF"/>
      </w:tcPr>
    </w:tblStylePr>
    <w:tblStylePr w:type="lastCol">
      <w:rPr>
        <w:color w:val="FFFFFF" w:themeColor="background1"/>
      </w:rPr>
      <w:tblPr/>
      <w:tcPr>
        <w:shd w:val="clear" w:color="auto" w:fill="68538F" w:themeFill="accent5" w:themeFillShade="BF"/>
      </w:tc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ColorfulGrid-Accent6">
    <w:name w:val="Colorful Grid Accent 6"/>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4E7" w:themeFill="accent6" w:themeFillTint="33"/>
    </w:tcPr>
    <w:tblStylePr w:type="firstRow">
      <w:rPr>
        <w:b/>
        <w:bCs/>
      </w:rPr>
      <w:tblPr/>
      <w:tcPr>
        <w:shd w:val="clear" w:color="auto" w:fill="F5CAD1" w:themeFill="accent6" w:themeFillTint="66"/>
      </w:tcPr>
    </w:tblStylePr>
    <w:tblStylePr w:type="lastRow">
      <w:rPr>
        <w:b/>
        <w:bCs/>
        <w:color w:val="000000" w:themeColor="text1"/>
      </w:rPr>
      <w:tblPr/>
      <w:tcPr>
        <w:shd w:val="clear" w:color="auto" w:fill="F5CAD1" w:themeFill="accent6" w:themeFillTint="66"/>
      </w:tcPr>
    </w:tblStylePr>
    <w:tblStylePr w:type="firstCol">
      <w:rPr>
        <w:color w:val="FFFFFF" w:themeColor="background1"/>
      </w:rPr>
      <w:tblPr/>
      <w:tcPr>
        <w:shd w:val="clear" w:color="auto" w:fill="DA2F4A" w:themeFill="accent6" w:themeFillShade="BF"/>
      </w:tcPr>
    </w:tblStylePr>
    <w:tblStylePr w:type="lastCol">
      <w:rPr>
        <w:color w:val="FFFFFF" w:themeColor="background1"/>
      </w:rPr>
      <w:tblPr/>
      <w:tcPr>
        <w:shd w:val="clear" w:color="auto" w:fill="DA2F4A" w:themeFill="accent6" w:themeFillShade="BF"/>
      </w:tc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ColorfulList">
    <w:name w:val="Colorful List"/>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1F9F9" w:themeFill="accen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1" w:themeFillTint="3F"/>
      </w:tcPr>
    </w:tblStylePr>
    <w:tblStylePr w:type="band1Horz">
      <w:tblPr/>
      <w:tcPr>
        <w:shd w:val="clear" w:color="auto" w:fill="E3F4F4" w:themeFill="accent1" w:themeFillTint="33"/>
      </w:tcPr>
    </w:tblStylePr>
  </w:style>
  <w:style w:type="table" w:styleId="ColorfulList-Accent2">
    <w:name w:val="Colorful List Accent 2"/>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9EF" w:themeFill="accent2"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1D8" w:themeFill="accent2" w:themeFillTint="3F"/>
      </w:tcPr>
    </w:tblStylePr>
    <w:tblStylePr w:type="band1Horz">
      <w:tblPr/>
      <w:tcPr>
        <w:shd w:val="clear" w:color="auto" w:fill="FBF3DF" w:themeFill="accent2" w:themeFillTint="33"/>
      </w:tcPr>
    </w:tblStylePr>
  </w:style>
  <w:style w:type="table" w:styleId="ColorfulList-Accent3">
    <w:name w:val="Colorful List Accent 3"/>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3F9F0" w:themeFill="accent3" w:themeFillTint="19"/>
    </w:tcPr>
    <w:tblStylePr w:type="firstRow">
      <w:rPr>
        <w:b/>
        <w:bCs/>
        <w:color w:val="FFFFFF" w:themeColor="background1"/>
      </w:rPr>
      <w:tblPr/>
      <w:tcPr>
        <w:tcBorders>
          <w:bottom w:val="single" w:sz="12" w:space="0" w:color="FFFFFF" w:themeColor="background1"/>
        </w:tcBorders>
        <w:shd w:val="clear" w:color="auto" w:fill="E96E13" w:themeFill="accent4" w:themeFillShade="CC"/>
      </w:tcPr>
    </w:tblStylePr>
    <w:tblStylePr w:type="lastRow">
      <w:rPr>
        <w:b/>
        <w:bCs/>
        <w:color w:val="E96E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D9" w:themeFill="accent3" w:themeFillTint="3F"/>
      </w:tcPr>
    </w:tblStylePr>
    <w:tblStylePr w:type="band1Horz">
      <w:tblPr/>
      <w:tcPr>
        <w:shd w:val="clear" w:color="auto" w:fill="E7F4E0" w:themeFill="accent3" w:themeFillTint="33"/>
      </w:tcPr>
    </w:tblStylePr>
  </w:style>
  <w:style w:type="table" w:styleId="ColorfulList-Accent4">
    <w:name w:val="Colorful List Accent 4"/>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4ED" w:themeFill="accent4" w:themeFillTint="19"/>
    </w:tcPr>
    <w:tblStylePr w:type="firstRow">
      <w:rPr>
        <w:b/>
        <w:bCs/>
        <w:color w:val="FFFFFF" w:themeColor="background1"/>
      </w:rPr>
      <w:tblPr/>
      <w:tcPr>
        <w:tcBorders>
          <w:bottom w:val="single" w:sz="12" w:space="0" w:color="FFFFFF" w:themeColor="background1"/>
        </w:tcBorders>
        <w:shd w:val="clear" w:color="auto" w:fill="69B140" w:themeFill="accent3" w:themeFillShade="CC"/>
      </w:tcPr>
    </w:tblStylePr>
    <w:tblStylePr w:type="lastRow">
      <w:rPr>
        <w:b/>
        <w:bCs/>
        <w:color w:val="69B1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2" w:themeFill="accent4" w:themeFillTint="3F"/>
      </w:tcPr>
    </w:tblStylePr>
    <w:tblStylePr w:type="band1Horz">
      <w:tblPr/>
      <w:tcPr>
        <w:shd w:val="clear" w:color="auto" w:fill="FCE8DB" w:themeFill="accent4" w:themeFillTint="33"/>
      </w:tcPr>
    </w:tblStylePr>
  </w:style>
  <w:style w:type="table" w:styleId="ColorfulList-Accent5">
    <w:name w:val="Colorful List Accent 5"/>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4F2F7" w:themeFill="accent5" w:themeFillTint="19"/>
    </w:tcPr>
    <w:tblStylePr w:type="firstRow">
      <w:rPr>
        <w:b/>
        <w:bCs/>
        <w:color w:val="FFFFFF" w:themeColor="background1"/>
      </w:rPr>
      <w:tblPr/>
      <w:tcPr>
        <w:tcBorders>
          <w:bottom w:val="single" w:sz="12" w:space="0" w:color="FFFFFF" w:themeColor="background1"/>
        </w:tcBorders>
        <w:shd w:val="clear" w:color="auto" w:fill="DD3F58" w:themeFill="accent6" w:themeFillShade="CC"/>
      </w:tcPr>
    </w:tblStylePr>
    <w:tblStylePr w:type="lastRow">
      <w:rPr>
        <w:b/>
        <w:bCs/>
        <w:color w:val="DD3F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EEC" w:themeFill="accent5" w:themeFillTint="3F"/>
      </w:tcPr>
    </w:tblStylePr>
    <w:tblStylePr w:type="band1Horz">
      <w:tblPr/>
      <w:tcPr>
        <w:shd w:val="clear" w:color="auto" w:fill="E8E4EF" w:themeFill="accent5" w:themeFillTint="33"/>
      </w:tcPr>
    </w:tblStylePr>
  </w:style>
  <w:style w:type="table" w:styleId="ColorfulList-Accent6">
    <w:name w:val="Colorful List Accent 6"/>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CF1F3" w:themeFill="accent6" w:themeFillTint="19"/>
    </w:tcPr>
    <w:tblStylePr w:type="firstRow">
      <w:rPr>
        <w:b/>
        <w:bCs/>
        <w:color w:val="FFFFFF" w:themeColor="background1"/>
      </w:rPr>
      <w:tblPr/>
      <w:tcPr>
        <w:tcBorders>
          <w:bottom w:val="single" w:sz="12" w:space="0" w:color="FFFFFF" w:themeColor="background1"/>
        </w:tcBorders>
        <w:shd w:val="clear" w:color="auto" w:fill="705999" w:themeFill="accent5" w:themeFillShade="CC"/>
      </w:tcPr>
    </w:tblStylePr>
    <w:tblStylePr w:type="lastRow">
      <w:rPr>
        <w:b/>
        <w:bCs/>
        <w:color w:val="705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E2" w:themeFill="accent6" w:themeFillTint="3F"/>
      </w:tcPr>
    </w:tblStylePr>
    <w:tblStylePr w:type="band1Horz">
      <w:tblPr/>
      <w:tcPr>
        <w:shd w:val="clear" w:color="auto" w:fill="FAE4E7" w:themeFill="accent6" w:themeFillTint="33"/>
      </w:tcPr>
    </w:tblStylePr>
  </w:style>
  <w:style w:type="table" w:styleId="ColorfulShading">
    <w:name w:val="Colorful Shading"/>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74CBC8" w:themeColor="accent1"/>
        <w:bottom w:val="single" w:sz="4" w:space="0" w:color="74CBC8" w:themeColor="accent1"/>
        <w:right w:val="single" w:sz="4" w:space="0" w:color="74CBC8" w:themeColor="accent1"/>
        <w:insideH w:val="single" w:sz="4" w:space="0" w:color="FFFFFF" w:themeColor="background1"/>
        <w:insideV w:val="single" w:sz="4" w:space="0" w:color="FFFFFF" w:themeColor="background1"/>
      </w:tblBorders>
    </w:tblPr>
    <w:tcPr>
      <w:shd w:val="clear" w:color="auto" w:fill="F1F9F9" w:themeFill="accen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B88" w:themeFill="accent1" w:themeFillShade="99"/>
      </w:tcPr>
    </w:tblStylePr>
    <w:tblStylePr w:type="firstCol">
      <w:rPr>
        <w:color w:val="FFFFFF" w:themeColor="background1"/>
      </w:rPr>
      <w:tblPr/>
      <w:tcPr>
        <w:tcBorders>
          <w:top w:val="nil"/>
          <w:left w:val="nil"/>
          <w:bottom w:val="nil"/>
          <w:right w:val="nil"/>
          <w:insideH w:val="single" w:sz="4" w:space="0" w:color="348B88" w:themeColor="accent1" w:themeShade="99"/>
          <w:insideV w:val="nil"/>
        </w:tcBorders>
        <w:shd w:val="clear" w:color="auto" w:fill="348B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8B88" w:themeFill="accent1" w:themeFillShade="99"/>
      </w:tcPr>
    </w:tblStylePr>
    <w:tblStylePr w:type="band1Vert">
      <w:tblPr/>
      <w:tcPr>
        <w:shd w:val="clear" w:color="auto" w:fill="C7EAE8" w:themeFill="accent1" w:themeFillTint="66"/>
      </w:tcPr>
    </w:tblStylePr>
    <w:tblStylePr w:type="band1Horz">
      <w:tblPr/>
      <w:tcPr>
        <w:shd w:val="clear" w:color="auto" w:fill="B9E5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EDC765" w:themeColor="accent2"/>
        <w:bottom w:val="single" w:sz="4" w:space="0" w:color="EDC765" w:themeColor="accent2"/>
        <w:right w:val="single" w:sz="4" w:space="0" w:color="EDC765" w:themeColor="accent2"/>
        <w:insideH w:val="single" w:sz="4" w:space="0" w:color="FFFFFF" w:themeColor="background1"/>
        <w:insideV w:val="single" w:sz="4" w:space="0" w:color="FFFFFF" w:themeColor="background1"/>
      </w:tblBorders>
    </w:tblPr>
    <w:tcPr>
      <w:shd w:val="clear" w:color="auto" w:fill="FDF9EF" w:themeFill="accent2"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815" w:themeFill="accent2" w:themeFillShade="99"/>
      </w:tcPr>
    </w:tblStylePr>
    <w:tblStylePr w:type="firstCol">
      <w:rPr>
        <w:color w:val="FFFFFF" w:themeColor="background1"/>
      </w:rPr>
      <w:tblPr/>
      <w:tcPr>
        <w:tcBorders>
          <w:top w:val="nil"/>
          <w:left w:val="nil"/>
          <w:bottom w:val="nil"/>
          <w:right w:val="nil"/>
          <w:insideH w:val="single" w:sz="4" w:space="0" w:color="B58815" w:themeColor="accent2" w:themeShade="99"/>
          <w:insideV w:val="nil"/>
        </w:tcBorders>
        <w:shd w:val="clear" w:color="auto" w:fill="B588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8815" w:themeFill="accent2" w:themeFillShade="99"/>
      </w:tcPr>
    </w:tblStylePr>
    <w:tblStylePr w:type="band1Vert">
      <w:tblPr/>
      <w:tcPr>
        <w:shd w:val="clear" w:color="auto" w:fill="F7E8C1" w:themeFill="accent2" w:themeFillTint="66"/>
      </w:tcPr>
    </w:tblStylePr>
    <w:tblStylePr w:type="band1Horz">
      <w:tblPr/>
      <w:tcPr>
        <w:shd w:val="clear" w:color="auto" w:fill="F6E2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F0924C" w:themeColor="accent4"/>
        <w:left w:val="single" w:sz="4" w:space="0" w:color="8AC867" w:themeColor="accent3"/>
        <w:bottom w:val="single" w:sz="4" w:space="0" w:color="8AC867" w:themeColor="accent3"/>
        <w:right w:val="single" w:sz="4" w:space="0" w:color="8AC867" w:themeColor="accent3"/>
        <w:insideH w:val="single" w:sz="4" w:space="0" w:color="FFFFFF" w:themeColor="background1"/>
        <w:insideV w:val="single" w:sz="4" w:space="0" w:color="FFFFFF" w:themeColor="background1"/>
      </w:tblBorders>
    </w:tblPr>
    <w:tcPr>
      <w:shd w:val="clear" w:color="auto" w:fill="F3F9F0" w:themeFill="accent3" w:themeFillTint="19"/>
    </w:tcPr>
    <w:tblStylePr w:type="firstRow">
      <w:rPr>
        <w:b/>
        <w:bCs/>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530" w:themeFill="accent3" w:themeFillShade="99"/>
      </w:tcPr>
    </w:tblStylePr>
    <w:tblStylePr w:type="firstCol">
      <w:rPr>
        <w:color w:val="FFFFFF" w:themeColor="background1"/>
      </w:rPr>
      <w:tblPr/>
      <w:tcPr>
        <w:tcBorders>
          <w:top w:val="nil"/>
          <w:left w:val="nil"/>
          <w:bottom w:val="nil"/>
          <w:right w:val="nil"/>
          <w:insideH w:val="single" w:sz="4" w:space="0" w:color="4F8530" w:themeColor="accent3" w:themeShade="99"/>
          <w:insideV w:val="nil"/>
        </w:tcBorders>
        <w:shd w:val="clear" w:color="auto" w:fill="4F8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8530" w:themeFill="accent3" w:themeFillShade="99"/>
      </w:tcPr>
    </w:tblStylePr>
    <w:tblStylePr w:type="band1Vert">
      <w:tblPr/>
      <w:tcPr>
        <w:shd w:val="clear" w:color="auto" w:fill="D0E9C2" w:themeFill="accent3" w:themeFillTint="66"/>
      </w:tcPr>
    </w:tblStylePr>
    <w:tblStylePr w:type="band1Horz">
      <w:tblPr/>
      <w:tcPr>
        <w:shd w:val="clear" w:color="auto" w:fill="C4E3B3" w:themeFill="accent3" w:themeFillTint="7F"/>
      </w:tcPr>
    </w:tblStylePr>
  </w:style>
  <w:style w:type="table" w:styleId="ColorfulShading-Accent4">
    <w:name w:val="Colorful Shading Accent 4"/>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8AC867" w:themeColor="accent3"/>
        <w:left w:val="single" w:sz="4" w:space="0" w:color="F0924C" w:themeColor="accent4"/>
        <w:bottom w:val="single" w:sz="4" w:space="0" w:color="F0924C" w:themeColor="accent4"/>
        <w:right w:val="single" w:sz="4" w:space="0" w:color="F0924C" w:themeColor="accent4"/>
        <w:insideH w:val="single" w:sz="4" w:space="0" w:color="FFFFFF" w:themeColor="background1"/>
        <w:insideV w:val="single" w:sz="4" w:space="0" w:color="FFFFFF" w:themeColor="background1"/>
      </w:tblBorders>
    </w:tblPr>
    <w:tcPr>
      <w:shd w:val="clear" w:color="auto" w:fill="FDF4ED" w:themeFill="accent4" w:themeFillTint="19"/>
    </w:tcPr>
    <w:tblStylePr w:type="firstRow">
      <w:rPr>
        <w:b/>
        <w:bCs/>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520E" w:themeFill="accent4" w:themeFillShade="99"/>
      </w:tcPr>
    </w:tblStylePr>
    <w:tblStylePr w:type="firstCol">
      <w:rPr>
        <w:color w:val="FFFFFF" w:themeColor="background1"/>
      </w:rPr>
      <w:tblPr/>
      <w:tcPr>
        <w:tcBorders>
          <w:top w:val="nil"/>
          <w:left w:val="nil"/>
          <w:bottom w:val="nil"/>
          <w:right w:val="nil"/>
          <w:insideH w:val="single" w:sz="4" w:space="0" w:color="AE520E" w:themeColor="accent4" w:themeShade="99"/>
          <w:insideV w:val="nil"/>
        </w:tcBorders>
        <w:shd w:val="clear" w:color="auto" w:fill="AE5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520E" w:themeFill="accent4" w:themeFillShade="99"/>
      </w:tcPr>
    </w:tblStylePr>
    <w:tblStylePr w:type="band1Vert">
      <w:tblPr/>
      <w:tcPr>
        <w:shd w:val="clear" w:color="auto" w:fill="F9D3B7" w:themeFill="accent4" w:themeFillTint="66"/>
      </w:tcPr>
    </w:tblStylePr>
    <w:tblStylePr w:type="band1Horz">
      <w:tblPr/>
      <w:tcPr>
        <w:shd w:val="clear" w:color="auto" w:fill="F7C8A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87C8D" w:themeColor="accent6"/>
        <w:left w:val="single" w:sz="4" w:space="0" w:color="907CB3" w:themeColor="accent5"/>
        <w:bottom w:val="single" w:sz="4" w:space="0" w:color="907CB3" w:themeColor="accent5"/>
        <w:right w:val="single" w:sz="4" w:space="0" w:color="907CB3" w:themeColor="accent5"/>
        <w:insideH w:val="single" w:sz="4" w:space="0" w:color="FFFFFF" w:themeColor="background1"/>
        <w:insideV w:val="single" w:sz="4" w:space="0" w:color="FFFFFF" w:themeColor="background1"/>
      </w:tblBorders>
    </w:tblPr>
    <w:tcPr>
      <w:shd w:val="clear" w:color="auto" w:fill="F4F2F7" w:themeFill="accent5" w:themeFillTint="19"/>
    </w:tcPr>
    <w:tblStylePr w:type="firstRow">
      <w:rPr>
        <w:b/>
        <w:bCs/>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272" w:themeFill="accent5" w:themeFillShade="99"/>
      </w:tcPr>
    </w:tblStylePr>
    <w:tblStylePr w:type="firstCol">
      <w:rPr>
        <w:color w:val="FFFFFF" w:themeColor="background1"/>
      </w:rPr>
      <w:tblPr/>
      <w:tcPr>
        <w:tcBorders>
          <w:top w:val="nil"/>
          <w:left w:val="nil"/>
          <w:bottom w:val="nil"/>
          <w:right w:val="nil"/>
          <w:insideH w:val="single" w:sz="4" w:space="0" w:color="544272" w:themeColor="accent5" w:themeShade="99"/>
          <w:insideV w:val="nil"/>
        </w:tcBorders>
        <w:shd w:val="clear" w:color="auto" w:fill="54427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4272" w:themeFill="accent5" w:themeFillShade="99"/>
      </w:tcPr>
    </w:tblStylePr>
    <w:tblStylePr w:type="band1Vert">
      <w:tblPr/>
      <w:tcPr>
        <w:shd w:val="clear" w:color="auto" w:fill="D2CAE0" w:themeFill="accent5" w:themeFillTint="66"/>
      </w:tcPr>
    </w:tblStylePr>
    <w:tblStylePr w:type="band1Horz">
      <w:tblPr/>
      <w:tcPr>
        <w:shd w:val="clear" w:color="auto" w:fill="C7BD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907CB3" w:themeColor="accent5"/>
        <w:left w:val="single" w:sz="4" w:space="0" w:color="E87C8D" w:themeColor="accent6"/>
        <w:bottom w:val="single" w:sz="4" w:space="0" w:color="E87C8D" w:themeColor="accent6"/>
        <w:right w:val="single" w:sz="4" w:space="0" w:color="E87C8D" w:themeColor="accent6"/>
        <w:insideH w:val="single" w:sz="4" w:space="0" w:color="FFFFFF" w:themeColor="background1"/>
        <w:insideV w:val="single" w:sz="4" w:space="0" w:color="FFFFFF" w:themeColor="background1"/>
      </w:tblBorders>
    </w:tblPr>
    <w:tcPr>
      <w:shd w:val="clear" w:color="auto" w:fill="FCF1F3" w:themeFill="accent6" w:themeFillTint="19"/>
    </w:tcPr>
    <w:tblStylePr w:type="firstRow">
      <w:rPr>
        <w:b/>
        <w:bCs/>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037" w:themeFill="accent6" w:themeFillShade="99"/>
      </w:tcPr>
    </w:tblStylePr>
    <w:tblStylePr w:type="firstCol">
      <w:rPr>
        <w:color w:val="FFFFFF" w:themeColor="background1"/>
      </w:rPr>
      <w:tblPr/>
      <w:tcPr>
        <w:tcBorders>
          <w:top w:val="nil"/>
          <w:left w:val="nil"/>
          <w:bottom w:val="nil"/>
          <w:right w:val="nil"/>
          <w:insideH w:val="single" w:sz="4" w:space="0" w:color="B52037" w:themeColor="accent6" w:themeShade="99"/>
          <w:insideV w:val="nil"/>
        </w:tcBorders>
        <w:shd w:val="clear" w:color="auto" w:fill="B520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2037" w:themeFill="accent6" w:themeFillShade="99"/>
      </w:tcPr>
    </w:tblStylePr>
    <w:tblStylePr w:type="band1Vert">
      <w:tblPr/>
      <w:tcPr>
        <w:shd w:val="clear" w:color="auto" w:fill="F5CAD1" w:themeFill="accent6" w:themeFillTint="66"/>
      </w:tcPr>
    </w:tblStylePr>
    <w:tblStylePr w:type="band1Horz">
      <w:tblPr/>
      <w:tcPr>
        <w:shd w:val="clear" w:color="auto" w:fill="F3BD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92C80"/>
    <w:rPr>
      <w:sz w:val="22"/>
      <w:szCs w:val="16"/>
    </w:rPr>
  </w:style>
  <w:style w:type="paragraph" w:styleId="CommentText">
    <w:name w:val="annotation text"/>
    <w:basedOn w:val="Normal"/>
    <w:link w:val="CommentTextChar"/>
    <w:uiPriority w:val="99"/>
    <w:semiHidden/>
    <w:unhideWhenUsed/>
    <w:rsid w:val="00A92C80"/>
    <w:pPr>
      <w:spacing w:line="240" w:lineRule="auto"/>
    </w:pPr>
    <w:rPr>
      <w:szCs w:val="20"/>
    </w:rPr>
  </w:style>
  <w:style w:type="character" w:customStyle="1" w:styleId="CommentTextChar">
    <w:name w:val="Comment Text Char"/>
    <w:basedOn w:val="DefaultParagraphFont"/>
    <w:link w:val="CommentText"/>
    <w:uiPriority w:val="99"/>
    <w:semiHidden/>
    <w:rsid w:val="00A92C80"/>
    <w:rPr>
      <w:szCs w:val="20"/>
    </w:rPr>
  </w:style>
  <w:style w:type="paragraph" w:styleId="CommentSubject">
    <w:name w:val="annotation subject"/>
    <w:basedOn w:val="CommentText"/>
    <w:next w:val="CommentText"/>
    <w:link w:val="CommentSubjectChar"/>
    <w:uiPriority w:val="99"/>
    <w:semiHidden/>
    <w:unhideWhenUsed/>
    <w:rsid w:val="00A92C80"/>
    <w:rPr>
      <w:b/>
      <w:bCs/>
    </w:rPr>
  </w:style>
  <w:style w:type="character" w:customStyle="1" w:styleId="CommentSubjectChar">
    <w:name w:val="Comment Subject Char"/>
    <w:basedOn w:val="CommentTextChar"/>
    <w:link w:val="CommentSubject"/>
    <w:uiPriority w:val="99"/>
    <w:semiHidden/>
    <w:rsid w:val="00A92C80"/>
    <w:rPr>
      <w:b/>
      <w:bCs/>
      <w:szCs w:val="20"/>
    </w:rPr>
  </w:style>
  <w:style w:type="table" w:styleId="DarkList">
    <w:name w:val="Dark List"/>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74CB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3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AD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ADA9" w:themeFill="accent1" w:themeFillShade="BF"/>
      </w:tcPr>
    </w:tblStylePr>
    <w:tblStylePr w:type="band1Vert">
      <w:tblPr/>
      <w:tcPr>
        <w:tcBorders>
          <w:top w:val="nil"/>
          <w:left w:val="nil"/>
          <w:bottom w:val="nil"/>
          <w:right w:val="nil"/>
          <w:insideH w:val="nil"/>
          <w:insideV w:val="nil"/>
        </w:tcBorders>
        <w:shd w:val="clear" w:color="auto" w:fill="41ADA9" w:themeFill="accent1" w:themeFillShade="BF"/>
      </w:tcPr>
    </w:tblStylePr>
    <w:tblStylePr w:type="band1Horz">
      <w:tblPr/>
      <w:tcPr>
        <w:tcBorders>
          <w:top w:val="nil"/>
          <w:left w:val="nil"/>
          <w:bottom w:val="nil"/>
          <w:right w:val="nil"/>
          <w:insideH w:val="nil"/>
          <w:insideV w:val="nil"/>
        </w:tcBorders>
        <w:shd w:val="clear" w:color="auto" w:fill="41ADA9" w:themeFill="accent1" w:themeFillShade="BF"/>
      </w:tcPr>
    </w:tblStylePr>
  </w:style>
  <w:style w:type="table" w:styleId="DarkList-Accent2">
    <w:name w:val="Dark List Accent 2"/>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DC7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1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A9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A91A" w:themeFill="accent2" w:themeFillShade="BF"/>
      </w:tcPr>
    </w:tblStylePr>
    <w:tblStylePr w:type="band1Vert">
      <w:tblPr/>
      <w:tcPr>
        <w:tcBorders>
          <w:top w:val="nil"/>
          <w:left w:val="nil"/>
          <w:bottom w:val="nil"/>
          <w:right w:val="nil"/>
          <w:insideH w:val="nil"/>
          <w:insideV w:val="nil"/>
        </w:tcBorders>
        <w:shd w:val="clear" w:color="auto" w:fill="E2A91A" w:themeFill="accent2" w:themeFillShade="BF"/>
      </w:tcPr>
    </w:tblStylePr>
    <w:tblStylePr w:type="band1Horz">
      <w:tblPr/>
      <w:tcPr>
        <w:tcBorders>
          <w:top w:val="nil"/>
          <w:left w:val="nil"/>
          <w:bottom w:val="nil"/>
          <w:right w:val="nil"/>
          <w:insideH w:val="nil"/>
          <w:insideV w:val="nil"/>
        </w:tcBorders>
        <w:shd w:val="clear" w:color="auto" w:fill="E2A91A" w:themeFill="accent2" w:themeFillShade="BF"/>
      </w:tcPr>
    </w:tblStylePr>
  </w:style>
  <w:style w:type="table" w:styleId="DarkList-Accent3">
    <w:name w:val="Dark List Accent 3"/>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8AC8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6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A6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A63C" w:themeFill="accent3" w:themeFillShade="BF"/>
      </w:tcPr>
    </w:tblStylePr>
    <w:tblStylePr w:type="band1Vert">
      <w:tblPr/>
      <w:tcPr>
        <w:tcBorders>
          <w:top w:val="nil"/>
          <w:left w:val="nil"/>
          <w:bottom w:val="nil"/>
          <w:right w:val="nil"/>
          <w:insideH w:val="nil"/>
          <w:insideV w:val="nil"/>
        </w:tcBorders>
        <w:shd w:val="clear" w:color="auto" w:fill="62A63C" w:themeFill="accent3" w:themeFillShade="BF"/>
      </w:tcPr>
    </w:tblStylePr>
    <w:tblStylePr w:type="band1Horz">
      <w:tblPr/>
      <w:tcPr>
        <w:tcBorders>
          <w:top w:val="nil"/>
          <w:left w:val="nil"/>
          <w:bottom w:val="nil"/>
          <w:right w:val="nil"/>
          <w:insideH w:val="nil"/>
          <w:insideV w:val="nil"/>
        </w:tcBorders>
        <w:shd w:val="clear" w:color="auto" w:fill="62A63C" w:themeFill="accent3" w:themeFillShade="BF"/>
      </w:tcPr>
    </w:tblStylePr>
  </w:style>
  <w:style w:type="table" w:styleId="DarkList-Accent4">
    <w:name w:val="Dark List Accent 4"/>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F092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44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67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6712" w:themeFill="accent4" w:themeFillShade="BF"/>
      </w:tcPr>
    </w:tblStylePr>
    <w:tblStylePr w:type="band1Vert">
      <w:tblPr/>
      <w:tcPr>
        <w:tcBorders>
          <w:top w:val="nil"/>
          <w:left w:val="nil"/>
          <w:bottom w:val="nil"/>
          <w:right w:val="nil"/>
          <w:insideH w:val="nil"/>
          <w:insideV w:val="nil"/>
        </w:tcBorders>
        <w:shd w:val="clear" w:color="auto" w:fill="DA6712" w:themeFill="accent4" w:themeFillShade="BF"/>
      </w:tcPr>
    </w:tblStylePr>
    <w:tblStylePr w:type="band1Horz">
      <w:tblPr/>
      <w:tcPr>
        <w:tcBorders>
          <w:top w:val="nil"/>
          <w:left w:val="nil"/>
          <w:bottom w:val="nil"/>
          <w:right w:val="nil"/>
          <w:insideH w:val="nil"/>
          <w:insideV w:val="nil"/>
        </w:tcBorders>
        <w:shd w:val="clear" w:color="auto" w:fill="DA6712" w:themeFill="accent4" w:themeFillShade="BF"/>
      </w:tcPr>
    </w:tblStylePr>
  </w:style>
  <w:style w:type="table" w:styleId="DarkList-Accent5">
    <w:name w:val="Dark List Accent 5"/>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907C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7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53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538F" w:themeFill="accent5" w:themeFillShade="BF"/>
      </w:tcPr>
    </w:tblStylePr>
    <w:tblStylePr w:type="band1Vert">
      <w:tblPr/>
      <w:tcPr>
        <w:tcBorders>
          <w:top w:val="nil"/>
          <w:left w:val="nil"/>
          <w:bottom w:val="nil"/>
          <w:right w:val="nil"/>
          <w:insideH w:val="nil"/>
          <w:insideV w:val="nil"/>
        </w:tcBorders>
        <w:shd w:val="clear" w:color="auto" w:fill="68538F" w:themeFill="accent5" w:themeFillShade="BF"/>
      </w:tcPr>
    </w:tblStylePr>
    <w:tblStylePr w:type="band1Horz">
      <w:tblPr/>
      <w:tcPr>
        <w:tcBorders>
          <w:top w:val="nil"/>
          <w:left w:val="nil"/>
          <w:bottom w:val="nil"/>
          <w:right w:val="nil"/>
          <w:insideH w:val="nil"/>
          <w:insideV w:val="nil"/>
        </w:tcBorders>
        <w:shd w:val="clear" w:color="auto" w:fill="68538F" w:themeFill="accent5" w:themeFillShade="BF"/>
      </w:tcPr>
    </w:tblStylePr>
  </w:style>
  <w:style w:type="table" w:styleId="DarkList-Accent6">
    <w:name w:val="Dark List Accent 6"/>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87C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A2F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A2F4A" w:themeFill="accent6" w:themeFillShade="BF"/>
      </w:tcPr>
    </w:tblStylePr>
    <w:tblStylePr w:type="band1Vert">
      <w:tblPr/>
      <w:tcPr>
        <w:tcBorders>
          <w:top w:val="nil"/>
          <w:left w:val="nil"/>
          <w:bottom w:val="nil"/>
          <w:right w:val="nil"/>
          <w:insideH w:val="nil"/>
          <w:insideV w:val="nil"/>
        </w:tcBorders>
        <w:shd w:val="clear" w:color="auto" w:fill="DA2F4A" w:themeFill="accent6" w:themeFillShade="BF"/>
      </w:tcPr>
    </w:tblStylePr>
    <w:tblStylePr w:type="band1Horz">
      <w:tblPr/>
      <w:tcPr>
        <w:tcBorders>
          <w:top w:val="nil"/>
          <w:left w:val="nil"/>
          <w:bottom w:val="nil"/>
          <w:right w:val="nil"/>
          <w:insideH w:val="nil"/>
          <w:insideV w:val="nil"/>
        </w:tcBorders>
        <w:shd w:val="clear" w:color="auto" w:fill="DA2F4A" w:themeFill="accent6" w:themeFillShade="BF"/>
      </w:tcPr>
    </w:tblStylePr>
  </w:style>
  <w:style w:type="paragraph" w:styleId="Date">
    <w:name w:val="Date"/>
    <w:basedOn w:val="Normal"/>
    <w:next w:val="Normal"/>
    <w:link w:val="DateChar"/>
    <w:uiPriority w:val="99"/>
    <w:semiHidden/>
    <w:unhideWhenUsed/>
    <w:rsid w:val="00A92C80"/>
  </w:style>
  <w:style w:type="character" w:customStyle="1" w:styleId="DateChar">
    <w:name w:val="Date Char"/>
    <w:basedOn w:val="DefaultParagraphFont"/>
    <w:link w:val="Date"/>
    <w:uiPriority w:val="99"/>
    <w:semiHidden/>
    <w:rsid w:val="00A92C80"/>
  </w:style>
  <w:style w:type="paragraph" w:styleId="DocumentMap">
    <w:name w:val="Document Map"/>
    <w:basedOn w:val="Normal"/>
    <w:link w:val="DocumentMapChar"/>
    <w:uiPriority w:val="99"/>
    <w:semiHidden/>
    <w:unhideWhenUsed/>
    <w:rsid w:val="00A92C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92C80"/>
    <w:rPr>
      <w:rFonts w:ascii="Segoe UI" w:hAnsi="Segoe UI" w:cs="Segoe UI"/>
      <w:szCs w:val="16"/>
    </w:rPr>
  </w:style>
  <w:style w:type="paragraph" w:styleId="E-mailSignature">
    <w:name w:val="E-mail Signature"/>
    <w:basedOn w:val="Normal"/>
    <w:link w:val="E-mailSignatureChar"/>
    <w:uiPriority w:val="99"/>
    <w:semiHidden/>
    <w:unhideWhenUsed/>
    <w:rsid w:val="00A92C80"/>
    <w:pPr>
      <w:spacing w:after="0" w:line="240" w:lineRule="auto"/>
    </w:pPr>
  </w:style>
  <w:style w:type="character" w:customStyle="1" w:styleId="E-mailSignatureChar">
    <w:name w:val="E-mail Signature Char"/>
    <w:basedOn w:val="DefaultParagraphFont"/>
    <w:link w:val="E-mailSignature"/>
    <w:uiPriority w:val="99"/>
    <w:semiHidden/>
    <w:rsid w:val="00A92C80"/>
  </w:style>
  <w:style w:type="character" w:styleId="Emphasis">
    <w:name w:val="Emphasis"/>
    <w:basedOn w:val="DefaultParagraphFont"/>
    <w:uiPriority w:val="20"/>
    <w:semiHidden/>
    <w:unhideWhenUsed/>
    <w:qFormat/>
    <w:rsid w:val="00A92C80"/>
    <w:rPr>
      <w:i/>
      <w:iCs/>
    </w:rPr>
  </w:style>
  <w:style w:type="character" w:styleId="EndnoteReference">
    <w:name w:val="endnote reference"/>
    <w:basedOn w:val="DefaultParagraphFont"/>
    <w:uiPriority w:val="99"/>
    <w:semiHidden/>
    <w:unhideWhenUsed/>
    <w:rsid w:val="00A92C80"/>
    <w:rPr>
      <w:vertAlign w:val="superscript"/>
    </w:rPr>
  </w:style>
  <w:style w:type="paragraph" w:styleId="EndnoteText">
    <w:name w:val="endnote text"/>
    <w:basedOn w:val="Normal"/>
    <w:link w:val="EndnoteTextChar"/>
    <w:uiPriority w:val="99"/>
    <w:semiHidden/>
    <w:unhideWhenUsed/>
    <w:rsid w:val="00A92C80"/>
    <w:pPr>
      <w:spacing w:after="0" w:line="240" w:lineRule="auto"/>
    </w:pPr>
    <w:rPr>
      <w:szCs w:val="20"/>
    </w:rPr>
  </w:style>
  <w:style w:type="character" w:customStyle="1" w:styleId="EndnoteTextChar">
    <w:name w:val="Endnote Text Char"/>
    <w:basedOn w:val="DefaultParagraphFont"/>
    <w:link w:val="EndnoteText"/>
    <w:uiPriority w:val="99"/>
    <w:semiHidden/>
    <w:rsid w:val="00A92C80"/>
    <w:rPr>
      <w:szCs w:val="20"/>
    </w:rPr>
  </w:style>
  <w:style w:type="paragraph" w:styleId="EnvelopeAddress">
    <w:name w:val="envelope address"/>
    <w:basedOn w:val="Normal"/>
    <w:uiPriority w:val="99"/>
    <w:semiHidden/>
    <w:unhideWhenUsed/>
    <w:rsid w:val="00A9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C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75E55"/>
    <w:rPr>
      <w:color w:val="68538F" w:themeColor="accent5" w:themeShade="BF"/>
      <w:u w:val="single"/>
    </w:rPr>
  </w:style>
  <w:style w:type="paragraph" w:styleId="Footer">
    <w:name w:val="footer"/>
    <w:basedOn w:val="Normal"/>
    <w:link w:val="FooterChar"/>
    <w:uiPriority w:val="99"/>
    <w:unhideWhenUsed/>
    <w:rsid w:val="00632BB1"/>
    <w:pPr>
      <w:spacing w:after="0" w:line="240" w:lineRule="auto"/>
    </w:pPr>
  </w:style>
  <w:style w:type="character" w:customStyle="1" w:styleId="FooterChar">
    <w:name w:val="Footer Char"/>
    <w:basedOn w:val="DefaultParagraphFont"/>
    <w:link w:val="Footer"/>
    <w:uiPriority w:val="99"/>
    <w:rsid w:val="00632BB1"/>
  </w:style>
  <w:style w:type="character" w:styleId="FootnoteReference">
    <w:name w:val="footnote reference"/>
    <w:basedOn w:val="DefaultParagraphFont"/>
    <w:uiPriority w:val="99"/>
    <w:semiHidden/>
    <w:unhideWhenUsed/>
    <w:rsid w:val="00A92C80"/>
    <w:rPr>
      <w:vertAlign w:val="superscript"/>
    </w:rPr>
  </w:style>
  <w:style w:type="paragraph" w:styleId="FootnoteText">
    <w:name w:val="footnote text"/>
    <w:basedOn w:val="Normal"/>
    <w:link w:val="FootnoteTextChar"/>
    <w:uiPriority w:val="99"/>
    <w:semiHidden/>
    <w:unhideWhenUsed/>
    <w:rsid w:val="00A92C80"/>
    <w:pPr>
      <w:spacing w:after="0" w:line="240" w:lineRule="auto"/>
    </w:pPr>
    <w:rPr>
      <w:szCs w:val="20"/>
    </w:rPr>
  </w:style>
  <w:style w:type="character" w:customStyle="1" w:styleId="FootnoteTextChar">
    <w:name w:val="Footnote Text Char"/>
    <w:basedOn w:val="DefaultParagraphFont"/>
    <w:link w:val="FootnoteText"/>
    <w:uiPriority w:val="99"/>
    <w:semiHidden/>
    <w:rsid w:val="00A92C80"/>
    <w:rPr>
      <w:szCs w:val="20"/>
    </w:rPr>
  </w:style>
  <w:style w:type="table" w:styleId="GridTable1Light">
    <w:name w:val="Grid Table 1 Light"/>
    <w:basedOn w:val="TableNormal"/>
    <w:uiPriority w:val="46"/>
    <w:rsid w:val="00A92C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92C80"/>
    <w:pPr>
      <w:spacing w:after="0" w:line="240" w:lineRule="auto"/>
    </w:pPr>
    <w:tblPr>
      <w:tblStyleRowBandSize w:val="1"/>
      <w:tblStyleColBandSize w:val="1"/>
      <w:tblBorders>
        <w:top w:val="single" w:sz="4" w:space="0" w:color="C7EAE8" w:themeColor="accent1" w:themeTint="66"/>
        <w:left w:val="single" w:sz="4" w:space="0" w:color="C7EAE8" w:themeColor="accent1" w:themeTint="66"/>
        <w:bottom w:val="single" w:sz="4" w:space="0" w:color="C7EAE8" w:themeColor="accent1" w:themeTint="66"/>
        <w:right w:val="single" w:sz="4" w:space="0" w:color="C7EAE8" w:themeColor="accent1" w:themeTint="66"/>
        <w:insideH w:val="single" w:sz="4" w:space="0" w:color="C7EAE8" w:themeColor="accent1" w:themeTint="66"/>
        <w:insideV w:val="single" w:sz="4" w:space="0" w:color="C7EAE8" w:themeColor="accent1" w:themeTint="66"/>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2" w:space="0" w:color="ABDF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92C80"/>
    <w:pPr>
      <w:spacing w:after="0" w:line="240" w:lineRule="auto"/>
    </w:pPr>
    <w:tblPr>
      <w:tblStyleRowBandSize w:val="1"/>
      <w:tblStyleColBandSize w:val="1"/>
      <w:tblBorders>
        <w:top w:val="single" w:sz="4" w:space="0" w:color="F7E8C1" w:themeColor="accent2" w:themeTint="66"/>
        <w:left w:val="single" w:sz="4" w:space="0" w:color="F7E8C1" w:themeColor="accent2" w:themeTint="66"/>
        <w:bottom w:val="single" w:sz="4" w:space="0" w:color="F7E8C1" w:themeColor="accent2" w:themeTint="66"/>
        <w:right w:val="single" w:sz="4" w:space="0" w:color="F7E8C1" w:themeColor="accent2" w:themeTint="66"/>
        <w:insideH w:val="single" w:sz="4" w:space="0" w:color="F7E8C1" w:themeColor="accent2" w:themeTint="66"/>
        <w:insideV w:val="single" w:sz="4" w:space="0" w:color="F7E8C1" w:themeColor="accent2" w:themeTint="66"/>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2" w:space="0" w:color="F4DDA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92C80"/>
    <w:pPr>
      <w:spacing w:after="0" w:line="240" w:lineRule="auto"/>
    </w:pPr>
    <w:tblPr>
      <w:tblStyleRowBandSize w:val="1"/>
      <w:tblStyleColBandSize w:val="1"/>
      <w:tblBorders>
        <w:top w:val="single" w:sz="4" w:space="0" w:color="D0E9C2" w:themeColor="accent3" w:themeTint="66"/>
        <w:left w:val="single" w:sz="4" w:space="0" w:color="D0E9C2" w:themeColor="accent3" w:themeTint="66"/>
        <w:bottom w:val="single" w:sz="4" w:space="0" w:color="D0E9C2" w:themeColor="accent3" w:themeTint="66"/>
        <w:right w:val="single" w:sz="4" w:space="0" w:color="D0E9C2" w:themeColor="accent3" w:themeTint="66"/>
        <w:insideH w:val="single" w:sz="4" w:space="0" w:color="D0E9C2" w:themeColor="accent3" w:themeTint="66"/>
        <w:insideV w:val="single" w:sz="4" w:space="0" w:color="D0E9C2" w:themeColor="accent3" w:themeTint="66"/>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2" w:space="0" w:color="B8DE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92C80"/>
    <w:pPr>
      <w:spacing w:after="0" w:line="240" w:lineRule="auto"/>
    </w:pPr>
    <w:tblPr>
      <w:tblStyleRowBandSize w:val="1"/>
      <w:tblStyleColBandSize w:val="1"/>
      <w:tblBorders>
        <w:top w:val="single" w:sz="4" w:space="0" w:color="F9D3B7" w:themeColor="accent4" w:themeTint="66"/>
        <w:left w:val="single" w:sz="4" w:space="0" w:color="F9D3B7" w:themeColor="accent4" w:themeTint="66"/>
        <w:bottom w:val="single" w:sz="4" w:space="0" w:color="F9D3B7" w:themeColor="accent4" w:themeTint="66"/>
        <w:right w:val="single" w:sz="4" w:space="0" w:color="F9D3B7" w:themeColor="accent4" w:themeTint="66"/>
        <w:insideH w:val="single" w:sz="4" w:space="0" w:color="F9D3B7" w:themeColor="accent4" w:themeTint="66"/>
        <w:insideV w:val="single" w:sz="4" w:space="0" w:color="F9D3B7" w:themeColor="accent4" w:themeTint="66"/>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2" w:space="0" w:color="F6BD9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92C80"/>
    <w:pPr>
      <w:spacing w:after="0" w:line="240" w:lineRule="auto"/>
    </w:pPr>
    <w:tblPr>
      <w:tblStyleRowBandSize w:val="1"/>
      <w:tblStyleColBandSize w:val="1"/>
      <w:tblBorders>
        <w:top w:val="single" w:sz="4" w:space="0" w:color="D2CAE0" w:themeColor="accent5" w:themeTint="66"/>
        <w:left w:val="single" w:sz="4" w:space="0" w:color="D2CAE0" w:themeColor="accent5" w:themeTint="66"/>
        <w:bottom w:val="single" w:sz="4" w:space="0" w:color="D2CAE0" w:themeColor="accent5" w:themeTint="66"/>
        <w:right w:val="single" w:sz="4" w:space="0" w:color="D2CAE0" w:themeColor="accent5" w:themeTint="66"/>
        <w:insideH w:val="single" w:sz="4" w:space="0" w:color="D2CAE0" w:themeColor="accent5" w:themeTint="66"/>
        <w:insideV w:val="single" w:sz="4" w:space="0" w:color="D2CAE0" w:themeColor="accent5" w:themeTint="66"/>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2" w:space="0" w:color="BCB0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92C80"/>
    <w:pPr>
      <w:spacing w:after="0" w:line="240" w:lineRule="auto"/>
    </w:pPr>
    <w:tblPr>
      <w:tblStyleRowBandSize w:val="1"/>
      <w:tblStyleColBandSize w:val="1"/>
      <w:tblBorders>
        <w:top w:val="single" w:sz="4" w:space="0" w:color="F5CAD1" w:themeColor="accent6" w:themeTint="66"/>
        <w:left w:val="single" w:sz="4" w:space="0" w:color="F5CAD1" w:themeColor="accent6" w:themeTint="66"/>
        <w:bottom w:val="single" w:sz="4" w:space="0" w:color="F5CAD1" w:themeColor="accent6" w:themeTint="66"/>
        <w:right w:val="single" w:sz="4" w:space="0" w:color="F5CAD1" w:themeColor="accent6" w:themeTint="66"/>
        <w:insideH w:val="single" w:sz="4" w:space="0" w:color="F5CAD1" w:themeColor="accent6" w:themeTint="66"/>
        <w:insideV w:val="single" w:sz="4" w:space="0" w:color="F5CAD1" w:themeColor="accent6" w:themeTint="66"/>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2" w:space="0" w:color="F1B0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92C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92C80"/>
    <w:pPr>
      <w:spacing w:after="0" w:line="240" w:lineRule="auto"/>
    </w:pPr>
    <w:tblPr>
      <w:tblStyleRowBandSize w:val="1"/>
      <w:tblStyleColBandSize w:val="1"/>
      <w:tblBorders>
        <w:top w:val="single" w:sz="2" w:space="0" w:color="ABDFDD" w:themeColor="accent1" w:themeTint="99"/>
        <w:bottom w:val="single" w:sz="2" w:space="0" w:color="ABDFDD" w:themeColor="accent1" w:themeTint="99"/>
        <w:insideH w:val="single" w:sz="2" w:space="0" w:color="ABDFDD" w:themeColor="accent1" w:themeTint="99"/>
        <w:insideV w:val="single" w:sz="2" w:space="0" w:color="ABDFDD" w:themeColor="accent1" w:themeTint="99"/>
      </w:tblBorders>
    </w:tblPr>
    <w:tblStylePr w:type="firstRow">
      <w:rPr>
        <w:b/>
        <w:bCs/>
      </w:rPr>
      <w:tblPr/>
      <w:tcPr>
        <w:tcBorders>
          <w:top w:val="nil"/>
          <w:bottom w:val="single" w:sz="12" w:space="0" w:color="ABDFDD" w:themeColor="accent1" w:themeTint="99"/>
          <w:insideH w:val="nil"/>
          <w:insideV w:val="nil"/>
        </w:tcBorders>
        <w:shd w:val="clear" w:color="auto" w:fill="FFFFFF" w:themeFill="background1"/>
      </w:tcPr>
    </w:tblStylePr>
    <w:tblStylePr w:type="lastRow">
      <w:rPr>
        <w:b/>
        <w:bCs/>
      </w:rPr>
      <w:tblPr/>
      <w:tcPr>
        <w:tcBorders>
          <w:top w:val="double" w:sz="2" w:space="0" w:color="ABDF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2-Accent2">
    <w:name w:val="Grid Table 2 Accent 2"/>
    <w:basedOn w:val="TableNormal"/>
    <w:uiPriority w:val="47"/>
    <w:rsid w:val="00A92C80"/>
    <w:pPr>
      <w:spacing w:after="0" w:line="240" w:lineRule="auto"/>
    </w:pPr>
    <w:tblPr>
      <w:tblStyleRowBandSize w:val="1"/>
      <w:tblStyleColBandSize w:val="1"/>
      <w:tblBorders>
        <w:top w:val="single" w:sz="2" w:space="0" w:color="F4DDA2" w:themeColor="accent2" w:themeTint="99"/>
        <w:bottom w:val="single" w:sz="2" w:space="0" w:color="F4DDA2" w:themeColor="accent2" w:themeTint="99"/>
        <w:insideH w:val="single" w:sz="2" w:space="0" w:color="F4DDA2" w:themeColor="accent2" w:themeTint="99"/>
        <w:insideV w:val="single" w:sz="2" w:space="0" w:color="F4DDA2" w:themeColor="accent2" w:themeTint="99"/>
      </w:tblBorders>
    </w:tblPr>
    <w:tblStylePr w:type="firstRow">
      <w:rPr>
        <w:b/>
        <w:bCs/>
      </w:rPr>
      <w:tblPr/>
      <w:tcPr>
        <w:tcBorders>
          <w:top w:val="nil"/>
          <w:bottom w:val="single" w:sz="12" w:space="0" w:color="F4DDA2" w:themeColor="accent2" w:themeTint="99"/>
          <w:insideH w:val="nil"/>
          <w:insideV w:val="nil"/>
        </w:tcBorders>
        <w:shd w:val="clear" w:color="auto" w:fill="FFFFFF" w:themeFill="background1"/>
      </w:tcPr>
    </w:tblStylePr>
    <w:tblStylePr w:type="lastRow">
      <w:rPr>
        <w:b/>
        <w:bCs/>
      </w:rPr>
      <w:tblPr/>
      <w:tcPr>
        <w:tcBorders>
          <w:top w:val="double" w:sz="2" w:space="0" w:color="F4DD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2-Accent3">
    <w:name w:val="Grid Table 2 Accent 3"/>
    <w:basedOn w:val="TableNormal"/>
    <w:uiPriority w:val="47"/>
    <w:rsid w:val="00A92C80"/>
    <w:pPr>
      <w:spacing w:after="0" w:line="240" w:lineRule="auto"/>
    </w:pPr>
    <w:tblPr>
      <w:tblStyleRowBandSize w:val="1"/>
      <w:tblStyleColBandSize w:val="1"/>
      <w:tblBorders>
        <w:top w:val="single" w:sz="2" w:space="0" w:color="B8DEA3" w:themeColor="accent3" w:themeTint="99"/>
        <w:bottom w:val="single" w:sz="2" w:space="0" w:color="B8DEA3" w:themeColor="accent3" w:themeTint="99"/>
        <w:insideH w:val="single" w:sz="2" w:space="0" w:color="B8DEA3" w:themeColor="accent3" w:themeTint="99"/>
        <w:insideV w:val="single" w:sz="2" w:space="0" w:color="B8DEA3" w:themeColor="accent3" w:themeTint="99"/>
      </w:tblBorders>
    </w:tblPr>
    <w:tblStylePr w:type="firstRow">
      <w:rPr>
        <w:b/>
        <w:bCs/>
      </w:rPr>
      <w:tblPr/>
      <w:tcPr>
        <w:tcBorders>
          <w:top w:val="nil"/>
          <w:bottom w:val="single" w:sz="12" w:space="0" w:color="B8DEA3" w:themeColor="accent3" w:themeTint="99"/>
          <w:insideH w:val="nil"/>
          <w:insideV w:val="nil"/>
        </w:tcBorders>
        <w:shd w:val="clear" w:color="auto" w:fill="FFFFFF" w:themeFill="background1"/>
      </w:tcPr>
    </w:tblStylePr>
    <w:tblStylePr w:type="lastRow">
      <w:rPr>
        <w:b/>
        <w:bCs/>
      </w:rPr>
      <w:tblPr/>
      <w:tcPr>
        <w:tcBorders>
          <w:top w:val="double" w:sz="2" w:space="0" w:color="B8DE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2-Accent4">
    <w:name w:val="Grid Table 2 Accent 4"/>
    <w:basedOn w:val="TableNormal"/>
    <w:uiPriority w:val="47"/>
    <w:rsid w:val="00A92C80"/>
    <w:pPr>
      <w:spacing w:after="0" w:line="240" w:lineRule="auto"/>
    </w:pPr>
    <w:tblPr>
      <w:tblStyleRowBandSize w:val="1"/>
      <w:tblStyleColBandSize w:val="1"/>
      <w:tblBorders>
        <w:top w:val="single" w:sz="2" w:space="0" w:color="F6BD93" w:themeColor="accent4" w:themeTint="99"/>
        <w:bottom w:val="single" w:sz="2" w:space="0" w:color="F6BD93" w:themeColor="accent4" w:themeTint="99"/>
        <w:insideH w:val="single" w:sz="2" w:space="0" w:color="F6BD93" w:themeColor="accent4" w:themeTint="99"/>
        <w:insideV w:val="single" w:sz="2" w:space="0" w:color="F6BD93" w:themeColor="accent4" w:themeTint="99"/>
      </w:tblBorders>
    </w:tblPr>
    <w:tblStylePr w:type="firstRow">
      <w:rPr>
        <w:b/>
        <w:bCs/>
      </w:rPr>
      <w:tblPr/>
      <w:tcPr>
        <w:tcBorders>
          <w:top w:val="nil"/>
          <w:bottom w:val="single" w:sz="12" w:space="0" w:color="F6BD93" w:themeColor="accent4" w:themeTint="99"/>
          <w:insideH w:val="nil"/>
          <w:insideV w:val="nil"/>
        </w:tcBorders>
        <w:shd w:val="clear" w:color="auto" w:fill="FFFFFF" w:themeFill="background1"/>
      </w:tcPr>
    </w:tblStylePr>
    <w:tblStylePr w:type="lastRow">
      <w:rPr>
        <w:b/>
        <w:bCs/>
      </w:rPr>
      <w:tblPr/>
      <w:tcPr>
        <w:tcBorders>
          <w:top w:val="double" w:sz="2" w:space="0" w:color="F6BD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2-Accent5">
    <w:name w:val="Grid Table 2 Accent 5"/>
    <w:basedOn w:val="TableNormal"/>
    <w:uiPriority w:val="47"/>
    <w:rsid w:val="00A92C80"/>
    <w:pPr>
      <w:spacing w:after="0" w:line="240" w:lineRule="auto"/>
    </w:pPr>
    <w:tblPr>
      <w:tblStyleRowBandSize w:val="1"/>
      <w:tblStyleColBandSize w:val="1"/>
      <w:tblBorders>
        <w:top w:val="single" w:sz="2" w:space="0" w:color="BCB0D1" w:themeColor="accent5" w:themeTint="99"/>
        <w:bottom w:val="single" w:sz="2" w:space="0" w:color="BCB0D1" w:themeColor="accent5" w:themeTint="99"/>
        <w:insideH w:val="single" w:sz="2" w:space="0" w:color="BCB0D1" w:themeColor="accent5" w:themeTint="99"/>
        <w:insideV w:val="single" w:sz="2" w:space="0" w:color="BCB0D1" w:themeColor="accent5" w:themeTint="99"/>
      </w:tblBorders>
    </w:tblPr>
    <w:tblStylePr w:type="firstRow">
      <w:rPr>
        <w:b/>
        <w:bCs/>
      </w:rPr>
      <w:tblPr/>
      <w:tcPr>
        <w:tcBorders>
          <w:top w:val="nil"/>
          <w:bottom w:val="single" w:sz="12" w:space="0" w:color="BCB0D1" w:themeColor="accent5" w:themeTint="99"/>
          <w:insideH w:val="nil"/>
          <w:insideV w:val="nil"/>
        </w:tcBorders>
        <w:shd w:val="clear" w:color="auto" w:fill="FFFFFF" w:themeFill="background1"/>
      </w:tcPr>
    </w:tblStylePr>
    <w:tblStylePr w:type="lastRow">
      <w:rPr>
        <w:b/>
        <w:bCs/>
      </w:rPr>
      <w:tblPr/>
      <w:tcPr>
        <w:tcBorders>
          <w:top w:val="double" w:sz="2" w:space="0" w:color="BCB0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2-Accent6">
    <w:name w:val="Grid Table 2 Accent 6"/>
    <w:basedOn w:val="TableNormal"/>
    <w:uiPriority w:val="47"/>
    <w:rsid w:val="00A92C80"/>
    <w:pPr>
      <w:spacing w:after="0" w:line="240" w:lineRule="auto"/>
    </w:pPr>
    <w:tblPr>
      <w:tblStyleRowBandSize w:val="1"/>
      <w:tblStyleColBandSize w:val="1"/>
      <w:tblBorders>
        <w:top w:val="single" w:sz="2" w:space="0" w:color="F1B0BA" w:themeColor="accent6" w:themeTint="99"/>
        <w:bottom w:val="single" w:sz="2" w:space="0" w:color="F1B0BA" w:themeColor="accent6" w:themeTint="99"/>
        <w:insideH w:val="single" w:sz="2" w:space="0" w:color="F1B0BA" w:themeColor="accent6" w:themeTint="99"/>
        <w:insideV w:val="single" w:sz="2" w:space="0" w:color="F1B0BA" w:themeColor="accent6" w:themeTint="99"/>
      </w:tblBorders>
    </w:tblPr>
    <w:tblStylePr w:type="firstRow">
      <w:rPr>
        <w:b/>
        <w:bCs/>
      </w:rPr>
      <w:tblPr/>
      <w:tcPr>
        <w:tcBorders>
          <w:top w:val="nil"/>
          <w:bottom w:val="single" w:sz="12" w:space="0" w:color="F1B0BA" w:themeColor="accent6" w:themeTint="99"/>
          <w:insideH w:val="nil"/>
          <w:insideV w:val="nil"/>
        </w:tcBorders>
        <w:shd w:val="clear" w:color="auto" w:fill="FFFFFF" w:themeFill="background1"/>
      </w:tcPr>
    </w:tblStylePr>
    <w:tblStylePr w:type="lastRow">
      <w:rPr>
        <w:b/>
        <w:bCs/>
      </w:rPr>
      <w:tblPr/>
      <w:tcPr>
        <w:tcBorders>
          <w:top w:val="double" w:sz="2" w:space="0" w:color="F1B0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3">
    <w:name w:val="Grid Table 3"/>
    <w:basedOn w:val="TableNormal"/>
    <w:uiPriority w:val="48"/>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3-Accent2">
    <w:name w:val="Grid Table 3 Accent 2"/>
    <w:basedOn w:val="TableNormal"/>
    <w:uiPriority w:val="48"/>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3-Accent3">
    <w:name w:val="Grid Table 3 Accent 3"/>
    <w:basedOn w:val="TableNormal"/>
    <w:uiPriority w:val="48"/>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3-Accent4">
    <w:name w:val="Grid Table 3 Accent 4"/>
    <w:basedOn w:val="TableNormal"/>
    <w:uiPriority w:val="48"/>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3-Accent5">
    <w:name w:val="Grid Table 3 Accent 5"/>
    <w:basedOn w:val="TableNormal"/>
    <w:uiPriority w:val="48"/>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3-Accent6">
    <w:name w:val="Grid Table 3 Accent 6"/>
    <w:basedOn w:val="TableNormal"/>
    <w:uiPriority w:val="48"/>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table" w:styleId="GridTable4">
    <w:name w:val="Grid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insideV w:val="nil"/>
        </w:tcBorders>
        <w:shd w:val="clear" w:color="auto" w:fill="74CBC8" w:themeFill="accent1"/>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4-Accent2">
    <w:name w:val="Grid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insideV w:val="nil"/>
        </w:tcBorders>
        <w:shd w:val="clear" w:color="auto" w:fill="EDC765" w:themeFill="accent2"/>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4-Accent3">
    <w:name w:val="Grid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insideV w:val="nil"/>
        </w:tcBorders>
        <w:shd w:val="clear" w:color="auto" w:fill="8AC867" w:themeFill="accent3"/>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4-Accent4">
    <w:name w:val="Grid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insideV w:val="nil"/>
        </w:tcBorders>
        <w:shd w:val="clear" w:color="auto" w:fill="F0924C" w:themeFill="accent4"/>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4-Accent5">
    <w:name w:val="Grid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insideV w:val="nil"/>
        </w:tcBorders>
        <w:shd w:val="clear" w:color="auto" w:fill="907CB3" w:themeFill="accent5"/>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4-Accent6">
    <w:name w:val="Grid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insideV w:val="nil"/>
        </w:tcBorders>
        <w:shd w:val="clear" w:color="auto" w:fill="E87C8D" w:themeFill="accent6"/>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5Dark">
    <w:name w:val="Grid Table 5 Dark"/>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B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B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B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BC8" w:themeFill="accent1"/>
      </w:tcPr>
    </w:tblStylePr>
    <w:tblStylePr w:type="band1Vert">
      <w:tblPr/>
      <w:tcPr>
        <w:shd w:val="clear" w:color="auto" w:fill="C7EAE8" w:themeFill="accent1" w:themeFillTint="66"/>
      </w:tcPr>
    </w:tblStylePr>
    <w:tblStylePr w:type="band1Horz">
      <w:tblPr/>
      <w:tcPr>
        <w:shd w:val="clear" w:color="auto" w:fill="C7EAE8" w:themeFill="accent1" w:themeFillTint="66"/>
      </w:tcPr>
    </w:tblStylePr>
  </w:style>
  <w:style w:type="table" w:styleId="GridTable5Dark-Accent2">
    <w:name w:val="Grid Table 5 Dark Accent 2"/>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C7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C7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C7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C765" w:themeFill="accent2"/>
      </w:tcPr>
    </w:tblStylePr>
    <w:tblStylePr w:type="band1Vert">
      <w:tblPr/>
      <w:tcPr>
        <w:shd w:val="clear" w:color="auto" w:fill="F7E8C1" w:themeFill="accent2" w:themeFillTint="66"/>
      </w:tcPr>
    </w:tblStylePr>
    <w:tblStylePr w:type="band1Horz">
      <w:tblPr/>
      <w:tcPr>
        <w:shd w:val="clear" w:color="auto" w:fill="F7E8C1" w:themeFill="accent2" w:themeFillTint="66"/>
      </w:tcPr>
    </w:tblStylePr>
  </w:style>
  <w:style w:type="table" w:styleId="GridTable5Dark-Accent3">
    <w:name w:val="Grid Table 5 Dark Accent 3"/>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4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8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8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8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867" w:themeFill="accent3"/>
      </w:tcPr>
    </w:tblStylePr>
    <w:tblStylePr w:type="band1Vert">
      <w:tblPr/>
      <w:tcPr>
        <w:shd w:val="clear" w:color="auto" w:fill="D0E9C2" w:themeFill="accent3" w:themeFillTint="66"/>
      </w:tcPr>
    </w:tblStylePr>
    <w:tblStylePr w:type="band1Horz">
      <w:tblPr/>
      <w:tcPr>
        <w:shd w:val="clear" w:color="auto" w:fill="D0E9C2" w:themeFill="accent3" w:themeFillTint="66"/>
      </w:tcPr>
    </w:tblStylePr>
  </w:style>
  <w:style w:type="table" w:styleId="GridTable5Dark-Accent4">
    <w:name w:val="Grid Table 5 Dark Accent 4"/>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8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2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2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2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24C" w:themeFill="accent4"/>
      </w:tcPr>
    </w:tblStylePr>
    <w:tblStylePr w:type="band1Vert">
      <w:tblPr/>
      <w:tcPr>
        <w:shd w:val="clear" w:color="auto" w:fill="F9D3B7" w:themeFill="accent4" w:themeFillTint="66"/>
      </w:tcPr>
    </w:tblStylePr>
    <w:tblStylePr w:type="band1Horz">
      <w:tblPr/>
      <w:tcPr>
        <w:shd w:val="clear" w:color="auto" w:fill="F9D3B7" w:themeFill="accent4" w:themeFillTint="66"/>
      </w:tcPr>
    </w:tblStylePr>
  </w:style>
  <w:style w:type="table" w:styleId="GridTable5Dark-Accent5">
    <w:name w:val="Grid Table 5 Dark Accent 5"/>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7C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7C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7C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7CB3" w:themeFill="accent5"/>
      </w:tcPr>
    </w:tblStylePr>
    <w:tblStylePr w:type="band1Vert">
      <w:tblPr/>
      <w:tcPr>
        <w:shd w:val="clear" w:color="auto" w:fill="D2CAE0" w:themeFill="accent5" w:themeFillTint="66"/>
      </w:tcPr>
    </w:tblStylePr>
    <w:tblStylePr w:type="band1Horz">
      <w:tblPr/>
      <w:tcPr>
        <w:shd w:val="clear" w:color="auto" w:fill="D2CAE0" w:themeFill="accent5" w:themeFillTint="66"/>
      </w:tcPr>
    </w:tblStylePr>
  </w:style>
  <w:style w:type="table" w:styleId="GridTable5Dark-Accent6">
    <w:name w:val="Grid Table 5 Dark Accent 6"/>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C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C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C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C8D" w:themeFill="accent6"/>
      </w:tcPr>
    </w:tblStylePr>
    <w:tblStylePr w:type="band1Vert">
      <w:tblPr/>
      <w:tcPr>
        <w:shd w:val="clear" w:color="auto" w:fill="F5CAD1" w:themeFill="accent6" w:themeFillTint="66"/>
      </w:tcPr>
    </w:tblStylePr>
    <w:tblStylePr w:type="band1Horz">
      <w:tblPr/>
      <w:tcPr>
        <w:shd w:val="clear" w:color="auto" w:fill="F5CAD1" w:themeFill="accent6" w:themeFillTint="66"/>
      </w:tcPr>
    </w:tblStylePr>
  </w:style>
  <w:style w:type="table" w:styleId="GridTable6Colorful">
    <w:name w:val="Grid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6Colorful-Accent2">
    <w:name w:val="Grid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6Colorful-Accent3">
    <w:name w:val="Grid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6Colorful-Accent4">
    <w:name w:val="Grid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6Colorful-Accent5">
    <w:name w:val="Grid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6Colorful-Accent6">
    <w:name w:val="Grid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7Colorful">
    <w:name w:val="Grid Table 7 Colorful"/>
    <w:basedOn w:val="TableNormal"/>
    <w:uiPriority w:val="52"/>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7Colorful-Accent2">
    <w:name w:val="Grid Table 7 Colorful Accent 2"/>
    <w:basedOn w:val="TableNormal"/>
    <w:uiPriority w:val="52"/>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7Colorful-Accent3">
    <w:name w:val="Grid Table 7 Colorful Accent 3"/>
    <w:basedOn w:val="TableNormal"/>
    <w:uiPriority w:val="52"/>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7Colorful-Accent4">
    <w:name w:val="Grid Table 7 Colorful Accent 4"/>
    <w:basedOn w:val="TableNormal"/>
    <w:uiPriority w:val="52"/>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7Colorful-Accent5">
    <w:name w:val="Grid Table 7 Colorful Accent 5"/>
    <w:basedOn w:val="TableNormal"/>
    <w:uiPriority w:val="52"/>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7Colorful-Accent6">
    <w:name w:val="Grid Table 7 Colorful Accent 6"/>
    <w:basedOn w:val="TableNormal"/>
    <w:uiPriority w:val="52"/>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paragraph" w:styleId="Header">
    <w:name w:val="header"/>
    <w:basedOn w:val="Normal"/>
    <w:link w:val="HeaderChar"/>
    <w:uiPriority w:val="99"/>
    <w:unhideWhenUsed/>
    <w:rsid w:val="00632BB1"/>
    <w:pPr>
      <w:spacing w:after="0" w:line="240" w:lineRule="auto"/>
    </w:pPr>
  </w:style>
  <w:style w:type="character" w:customStyle="1" w:styleId="HeaderChar">
    <w:name w:val="Header Char"/>
    <w:basedOn w:val="DefaultParagraphFont"/>
    <w:link w:val="Header"/>
    <w:uiPriority w:val="99"/>
    <w:rsid w:val="00632BB1"/>
  </w:style>
  <w:style w:type="character" w:customStyle="1" w:styleId="Heading7Char">
    <w:name w:val="Heading 7 Char"/>
    <w:basedOn w:val="DefaultParagraphFont"/>
    <w:link w:val="Heading7"/>
    <w:uiPriority w:val="8"/>
    <w:semiHidden/>
    <w:rsid w:val="00555FE1"/>
    <w:rPr>
      <w:rFonts w:asciiTheme="majorHAnsi" w:eastAsiaTheme="majorEastAsia" w:hAnsiTheme="majorHAnsi" w:cstheme="majorBidi"/>
      <w:i/>
      <w:iCs/>
      <w:color w:val="2B7370" w:themeColor="accent1" w:themeShade="7F"/>
    </w:rPr>
  </w:style>
  <w:style w:type="character" w:customStyle="1" w:styleId="Heading8Char">
    <w:name w:val="Heading 8 Char"/>
    <w:basedOn w:val="DefaultParagraphFont"/>
    <w:link w:val="Heading8"/>
    <w:uiPriority w:val="8"/>
    <w:semiHidden/>
    <w:rsid w:val="00555FE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555FE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92C80"/>
  </w:style>
  <w:style w:type="paragraph" w:styleId="HTMLAddress">
    <w:name w:val="HTML Address"/>
    <w:basedOn w:val="Normal"/>
    <w:link w:val="HTMLAddressChar"/>
    <w:uiPriority w:val="99"/>
    <w:semiHidden/>
    <w:unhideWhenUsed/>
    <w:rsid w:val="00A92C80"/>
    <w:pPr>
      <w:spacing w:after="0" w:line="240" w:lineRule="auto"/>
    </w:pPr>
    <w:rPr>
      <w:i/>
      <w:iCs/>
    </w:rPr>
  </w:style>
  <w:style w:type="character" w:customStyle="1" w:styleId="HTMLAddressChar">
    <w:name w:val="HTML Address Char"/>
    <w:basedOn w:val="DefaultParagraphFont"/>
    <w:link w:val="HTMLAddress"/>
    <w:uiPriority w:val="99"/>
    <w:semiHidden/>
    <w:rsid w:val="00A92C80"/>
    <w:rPr>
      <w:i/>
      <w:iCs/>
    </w:rPr>
  </w:style>
  <w:style w:type="character" w:styleId="HTMLCite">
    <w:name w:val="HTML Cite"/>
    <w:basedOn w:val="DefaultParagraphFont"/>
    <w:uiPriority w:val="99"/>
    <w:semiHidden/>
    <w:unhideWhenUsed/>
    <w:rsid w:val="00A92C80"/>
    <w:rPr>
      <w:i/>
      <w:iCs/>
    </w:rPr>
  </w:style>
  <w:style w:type="character" w:styleId="HTMLCode">
    <w:name w:val="HTML Code"/>
    <w:basedOn w:val="DefaultParagraphFont"/>
    <w:uiPriority w:val="99"/>
    <w:semiHidden/>
    <w:unhideWhenUsed/>
    <w:rsid w:val="00A92C80"/>
    <w:rPr>
      <w:rFonts w:ascii="Consolas" w:hAnsi="Consolas"/>
      <w:sz w:val="22"/>
      <w:szCs w:val="20"/>
    </w:rPr>
  </w:style>
  <w:style w:type="character" w:styleId="HTMLDefinition">
    <w:name w:val="HTML Definition"/>
    <w:basedOn w:val="DefaultParagraphFont"/>
    <w:uiPriority w:val="99"/>
    <w:semiHidden/>
    <w:unhideWhenUsed/>
    <w:rsid w:val="00A92C80"/>
    <w:rPr>
      <w:i/>
      <w:iCs/>
    </w:rPr>
  </w:style>
  <w:style w:type="character" w:styleId="HTMLKeyboard">
    <w:name w:val="HTML Keyboard"/>
    <w:basedOn w:val="DefaultParagraphFont"/>
    <w:uiPriority w:val="99"/>
    <w:semiHidden/>
    <w:unhideWhenUsed/>
    <w:rsid w:val="00A92C80"/>
    <w:rPr>
      <w:rFonts w:ascii="Consolas" w:hAnsi="Consolas"/>
      <w:sz w:val="22"/>
      <w:szCs w:val="20"/>
    </w:rPr>
  </w:style>
  <w:style w:type="paragraph" w:styleId="HTMLPreformatted">
    <w:name w:val="HTML Preformatted"/>
    <w:basedOn w:val="Normal"/>
    <w:link w:val="HTMLPreformattedChar"/>
    <w:uiPriority w:val="99"/>
    <w:semiHidden/>
    <w:unhideWhenUsed/>
    <w:rsid w:val="00A92C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92C80"/>
    <w:rPr>
      <w:rFonts w:ascii="Consolas" w:hAnsi="Consolas"/>
      <w:szCs w:val="20"/>
    </w:rPr>
  </w:style>
  <w:style w:type="character" w:styleId="HTMLSample">
    <w:name w:val="HTML Sample"/>
    <w:basedOn w:val="DefaultParagraphFont"/>
    <w:uiPriority w:val="99"/>
    <w:semiHidden/>
    <w:unhideWhenUsed/>
    <w:rsid w:val="00A92C80"/>
    <w:rPr>
      <w:rFonts w:ascii="Consolas" w:hAnsi="Consolas"/>
      <w:sz w:val="24"/>
      <w:szCs w:val="24"/>
    </w:rPr>
  </w:style>
  <w:style w:type="character" w:styleId="HTMLTypewriter">
    <w:name w:val="HTML Typewriter"/>
    <w:basedOn w:val="DefaultParagraphFont"/>
    <w:uiPriority w:val="99"/>
    <w:semiHidden/>
    <w:unhideWhenUsed/>
    <w:rsid w:val="00A92C80"/>
    <w:rPr>
      <w:rFonts w:ascii="Consolas" w:hAnsi="Consolas"/>
      <w:sz w:val="22"/>
      <w:szCs w:val="20"/>
    </w:rPr>
  </w:style>
  <w:style w:type="character" w:styleId="HTMLVariable">
    <w:name w:val="HTML Variable"/>
    <w:basedOn w:val="DefaultParagraphFont"/>
    <w:uiPriority w:val="99"/>
    <w:semiHidden/>
    <w:unhideWhenUsed/>
    <w:rsid w:val="00A92C80"/>
    <w:rPr>
      <w:i/>
      <w:iCs/>
    </w:rPr>
  </w:style>
  <w:style w:type="character" w:styleId="Hyperlink">
    <w:name w:val="Hyperlink"/>
    <w:basedOn w:val="DefaultParagraphFont"/>
    <w:uiPriority w:val="99"/>
    <w:semiHidden/>
    <w:unhideWhenUsed/>
    <w:rsid w:val="00E75E55"/>
    <w:rPr>
      <w:color w:val="2B7471" w:themeColor="accent1" w:themeShade="80"/>
      <w:u w:val="single"/>
    </w:rPr>
  </w:style>
  <w:style w:type="paragraph" w:styleId="Index1">
    <w:name w:val="index 1"/>
    <w:basedOn w:val="Normal"/>
    <w:next w:val="Normal"/>
    <w:autoRedefine/>
    <w:uiPriority w:val="99"/>
    <w:semiHidden/>
    <w:unhideWhenUsed/>
    <w:rsid w:val="00A92C80"/>
    <w:pPr>
      <w:spacing w:after="0" w:line="240" w:lineRule="auto"/>
      <w:ind w:left="220" w:hanging="220"/>
    </w:pPr>
  </w:style>
  <w:style w:type="paragraph" w:styleId="Index2">
    <w:name w:val="index 2"/>
    <w:basedOn w:val="Normal"/>
    <w:next w:val="Normal"/>
    <w:autoRedefine/>
    <w:uiPriority w:val="99"/>
    <w:semiHidden/>
    <w:unhideWhenUsed/>
    <w:rsid w:val="00A92C80"/>
    <w:pPr>
      <w:spacing w:after="0" w:line="240" w:lineRule="auto"/>
      <w:ind w:left="440" w:hanging="220"/>
    </w:pPr>
  </w:style>
  <w:style w:type="paragraph" w:styleId="Index3">
    <w:name w:val="index 3"/>
    <w:basedOn w:val="Normal"/>
    <w:next w:val="Normal"/>
    <w:autoRedefine/>
    <w:uiPriority w:val="99"/>
    <w:semiHidden/>
    <w:unhideWhenUsed/>
    <w:rsid w:val="00A92C80"/>
    <w:pPr>
      <w:spacing w:after="0" w:line="240" w:lineRule="auto"/>
      <w:ind w:left="660" w:hanging="220"/>
    </w:pPr>
  </w:style>
  <w:style w:type="paragraph" w:styleId="Index4">
    <w:name w:val="index 4"/>
    <w:basedOn w:val="Normal"/>
    <w:next w:val="Normal"/>
    <w:autoRedefine/>
    <w:uiPriority w:val="99"/>
    <w:semiHidden/>
    <w:unhideWhenUsed/>
    <w:rsid w:val="00A92C80"/>
    <w:pPr>
      <w:spacing w:after="0" w:line="240" w:lineRule="auto"/>
      <w:ind w:left="880" w:hanging="220"/>
    </w:pPr>
  </w:style>
  <w:style w:type="paragraph" w:styleId="Index5">
    <w:name w:val="index 5"/>
    <w:basedOn w:val="Normal"/>
    <w:next w:val="Normal"/>
    <w:autoRedefine/>
    <w:uiPriority w:val="99"/>
    <w:semiHidden/>
    <w:unhideWhenUsed/>
    <w:rsid w:val="00A92C80"/>
    <w:pPr>
      <w:spacing w:after="0" w:line="240" w:lineRule="auto"/>
      <w:ind w:left="1100" w:hanging="220"/>
    </w:pPr>
  </w:style>
  <w:style w:type="paragraph" w:styleId="Index6">
    <w:name w:val="index 6"/>
    <w:basedOn w:val="Normal"/>
    <w:next w:val="Normal"/>
    <w:autoRedefine/>
    <w:uiPriority w:val="99"/>
    <w:semiHidden/>
    <w:unhideWhenUsed/>
    <w:rsid w:val="00A92C80"/>
    <w:pPr>
      <w:spacing w:after="0" w:line="240" w:lineRule="auto"/>
      <w:ind w:left="1320" w:hanging="220"/>
    </w:pPr>
  </w:style>
  <w:style w:type="paragraph" w:styleId="Index7">
    <w:name w:val="index 7"/>
    <w:basedOn w:val="Normal"/>
    <w:next w:val="Normal"/>
    <w:autoRedefine/>
    <w:uiPriority w:val="99"/>
    <w:semiHidden/>
    <w:unhideWhenUsed/>
    <w:rsid w:val="00A92C80"/>
    <w:pPr>
      <w:spacing w:after="0" w:line="240" w:lineRule="auto"/>
      <w:ind w:left="1540" w:hanging="220"/>
    </w:pPr>
  </w:style>
  <w:style w:type="paragraph" w:styleId="Index8">
    <w:name w:val="index 8"/>
    <w:basedOn w:val="Normal"/>
    <w:next w:val="Normal"/>
    <w:autoRedefine/>
    <w:uiPriority w:val="99"/>
    <w:semiHidden/>
    <w:unhideWhenUsed/>
    <w:rsid w:val="00A92C80"/>
    <w:pPr>
      <w:spacing w:after="0" w:line="240" w:lineRule="auto"/>
      <w:ind w:left="1760" w:hanging="220"/>
    </w:pPr>
  </w:style>
  <w:style w:type="paragraph" w:styleId="Index9">
    <w:name w:val="index 9"/>
    <w:basedOn w:val="Normal"/>
    <w:next w:val="Normal"/>
    <w:autoRedefine/>
    <w:uiPriority w:val="99"/>
    <w:semiHidden/>
    <w:unhideWhenUsed/>
    <w:rsid w:val="00A92C80"/>
    <w:pPr>
      <w:spacing w:after="0" w:line="240" w:lineRule="auto"/>
      <w:ind w:left="1980" w:hanging="220"/>
    </w:pPr>
  </w:style>
  <w:style w:type="paragraph" w:styleId="IndexHeading">
    <w:name w:val="index heading"/>
    <w:basedOn w:val="Normal"/>
    <w:next w:val="Index1"/>
    <w:uiPriority w:val="99"/>
    <w:semiHidden/>
    <w:unhideWhenUsed/>
    <w:rsid w:val="00A92C80"/>
    <w:rPr>
      <w:rFonts w:asciiTheme="majorHAnsi" w:eastAsiaTheme="majorEastAsia" w:hAnsiTheme="majorHAnsi" w:cstheme="majorBidi"/>
      <w:b/>
      <w:bCs/>
    </w:rPr>
  </w:style>
  <w:style w:type="table" w:styleId="LightGrid">
    <w:name w:val="Light Grid"/>
    <w:basedOn w:val="TableNormal"/>
    <w:uiPriority w:val="62"/>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18" w:space="0" w:color="74CBC8" w:themeColor="accent1"/>
          <w:right w:val="single" w:sz="8" w:space="0" w:color="74CBC8" w:themeColor="accent1"/>
          <w:insideH w:val="nil"/>
          <w:insideV w:val="single" w:sz="8" w:space="0" w:color="74CB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insideH w:val="nil"/>
          <w:insideV w:val="single" w:sz="8" w:space="0" w:color="74CB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shd w:val="clear" w:color="auto" w:fill="DCF2F1" w:themeFill="accent1" w:themeFillTint="3F"/>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shd w:val="clear" w:color="auto" w:fill="DCF2F1" w:themeFill="accent1" w:themeFillTint="3F"/>
      </w:tcPr>
    </w:tblStylePr>
    <w:tblStylePr w:type="band2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tcPr>
    </w:tblStylePr>
  </w:style>
  <w:style w:type="table" w:styleId="LightGrid-Accent2">
    <w:name w:val="Light Grid Accent 2"/>
    <w:basedOn w:val="TableNormal"/>
    <w:uiPriority w:val="62"/>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18" w:space="0" w:color="EDC765" w:themeColor="accent2"/>
          <w:right w:val="single" w:sz="8" w:space="0" w:color="EDC765" w:themeColor="accent2"/>
          <w:insideH w:val="nil"/>
          <w:insideV w:val="single" w:sz="8" w:space="0" w:color="EDC7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insideH w:val="nil"/>
          <w:insideV w:val="single" w:sz="8" w:space="0" w:color="EDC7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shd w:val="clear" w:color="auto" w:fill="FAF1D8" w:themeFill="accent2" w:themeFillTint="3F"/>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shd w:val="clear" w:color="auto" w:fill="FAF1D8" w:themeFill="accent2" w:themeFillTint="3F"/>
      </w:tcPr>
    </w:tblStylePr>
    <w:tblStylePr w:type="band2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tcPr>
    </w:tblStylePr>
  </w:style>
  <w:style w:type="table" w:styleId="LightGrid-Accent3">
    <w:name w:val="Light Grid Accent 3"/>
    <w:basedOn w:val="TableNormal"/>
    <w:uiPriority w:val="62"/>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18" w:space="0" w:color="8AC867" w:themeColor="accent3"/>
          <w:right w:val="single" w:sz="8" w:space="0" w:color="8AC867" w:themeColor="accent3"/>
          <w:insideH w:val="nil"/>
          <w:insideV w:val="single" w:sz="8" w:space="0" w:color="8AC8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insideH w:val="nil"/>
          <w:insideV w:val="single" w:sz="8" w:space="0" w:color="8AC8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shd w:val="clear" w:color="auto" w:fill="E1F1D9" w:themeFill="accent3" w:themeFillTint="3F"/>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shd w:val="clear" w:color="auto" w:fill="E1F1D9" w:themeFill="accent3" w:themeFillTint="3F"/>
      </w:tcPr>
    </w:tblStylePr>
    <w:tblStylePr w:type="band2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tcPr>
    </w:tblStylePr>
  </w:style>
  <w:style w:type="table" w:styleId="LightGrid-Accent4">
    <w:name w:val="Light Grid Accent 4"/>
    <w:basedOn w:val="TableNormal"/>
    <w:uiPriority w:val="62"/>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18" w:space="0" w:color="F0924C" w:themeColor="accent4"/>
          <w:right w:val="single" w:sz="8" w:space="0" w:color="F0924C" w:themeColor="accent4"/>
          <w:insideH w:val="nil"/>
          <w:insideV w:val="single" w:sz="8" w:space="0" w:color="F092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insideH w:val="nil"/>
          <w:insideV w:val="single" w:sz="8" w:space="0" w:color="F092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shd w:val="clear" w:color="auto" w:fill="FBE3D2" w:themeFill="accent4" w:themeFillTint="3F"/>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shd w:val="clear" w:color="auto" w:fill="FBE3D2" w:themeFill="accent4" w:themeFillTint="3F"/>
      </w:tcPr>
    </w:tblStylePr>
    <w:tblStylePr w:type="band2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tcPr>
    </w:tblStylePr>
  </w:style>
  <w:style w:type="table" w:styleId="LightGrid-Accent5">
    <w:name w:val="Light Grid Accent 5"/>
    <w:basedOn w:val="TableNormal"/>
    <w:uiPriority w:val="62"/>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18" w:space="0" w:color="907CB3" w:themeColor="accent5"/>
          <w:right w:val="single" w:sz="8" w:space="0" w:color="907CB3" w:themeColor="accent5"/>
          <w:insideH w:val="nil"/>
          <w:insideV w:val="single" w:sz="8" w:space="0" w:color="907C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insideH w:val="nil"/>
          <w:insideV w:val="single" w:sz="8" w:space="0" w:color="907C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shd w:val="clear" w:color="auto" w:fill="E3DEEC" w:themeFill="accent5" w:themeFillTint="3F"/>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shd w:val="clear" w:color="auto" w:fill="E3DEEC" w:themeFill="accent5" w:themeFillTint="3F"/>
      </w:tcPr>
    </w:tblStylePr>
    <w:tblStylePr w:type="band2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tcPr>
    </w:tblStylePr>
  </w:style>
  <w:style w:type="table" w:styleId="LightGrid-Accent6">
    <w:name w:val="Light Grid Accent 6"/>
    <w:basedOn w:val="TableNormal"/>
    <w:uiPriority w:val="62"/>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18" w:space="0" w:color="E87C8D" w:themeColor="accent6"/>
          <w:right w:val="single" w:sz="8" w:space="0" w:color="E87C8D" w:themeColor="accent6"/>
          <w:insideH w:val="nil"/>
          <w:insideV w:val="single" w:sz="8" w:space="0" w:color="E87C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insideH w:val="nil"/>
          <w:insideV w:val="single" w:sz="8" w:space="0" w:color="E87C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shd w:val="clear" w:color="auto" w:fill="F9DEE2" w:themeFill="accent6" w:themeFillTint="3F"/>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shd w:val="clear" w:color="auto" w:fill="F9DEE2" w:themeFill="accent6" w:themeFillTint="3F"/>
      </w:tcPr>
    </w:tblStylePr>
    <w:tblStylePr w:type="band2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tcPr>
    </w:tblStylePr>
  </w:style>
  <w:style w:type="table" w:styleId="LightList">
    <w:name w:val="Light List"/>
    <w:basedOn w:val="TableNormal"/>
    <w:uiPriority w:val="61"/>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pPr>
        <w:spacing w:before="0" w:after="0" w:line="240" w:lineRule="auto"/>
      </w:pPr>
      <w:rPr>
        <w:b/>
        <w:bCs/>
        <w:color w:val="FFFFFF" w:themeColor="background1"/>
      </w:rPr>
      <w:tblPr/>
      <w:tcPr>
        <w:shd w:val="clear" w:color="auto" w:fill="74CBC8" w:themeFill="accent1"/>
      </w:tcPr>
    </w:tblStylePr>
    <w:tblStylePr w:type="lastRow">
      <w:pPr>
        <w:spacing w:before="0" w:after="0" w:line="240" w:lineRule="auto"/>
      </w:pPr>
      <w:rPr>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tcBorders>
      </w:tcPr>
    </w:tblStylePr>
    <w:tblStylePr w:type="firstCol">
      <w:rPr>
        <w:b/>
        <w:bCs/>
      </w:rPr>
    </w:tblStylePr>
    <w:tblStylePr w:type="lastCol">
      <w:rPr>
        <w:b/>
        <w:bCs/>
      </w:r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style>
  <w:style w:type="table" w:styleId="LightList-Accent2">
    <w:name w:val="Light List Accent 2"/>
    <w:basedOn w:val="TableNormal"/>
    <w:uiPriority w:val="61"/>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pPr>
        <w:spacing w:before="0" w:after="0" w:line="240" w:lineRule="auto"/>
      </w:pPr>
      <w:rPr>
        <w:b/>
        <w:bCs/>
        <w:color w:val="FFFFFF" w:themeColor="background1"/>
      </w:rPr>
      <w:tblPr/>
      <w:tcPr>
        <w:shd w:val="clear" w:color="auto" w:fill="EDC765" w:themeFill="accent2"/>
      </w:tcPr>
    </w:tblStylePr>
    <w:tblStylePr w:type="lastRow">
      <w:pPr>
        <w:spacing w:before="0" w:after="0" w:line="240" w:lineRule="auto"/>
      </w:pPr>
      <w:rPr>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tcBorders>
      </w:tcPr>
    </w:tblStylePr>
    <w:tblStylePr w:type="firstCol">
      <w:rPr>
        <w:b/>
        <w:bCs/>
      </w:rPr>
    </w:tblStylePr>
    <w:tblStylePr w:type="lastCol">
      <w:rPr>
        <w:b/>
        <w:bCs/>
      </w:r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style>
  <w:style w:type="table" w:styleId="LightList-Accent3">
    <w:name w:val="Light List Accent 3"/>
    <w:basedOn w:val="TableNormal"/>
    <w:uiPriority w:val="61"/>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pPr>
        <w:spacing w:before="0" w:after="0" w:line="240" w:lineRule="auto"/>
      </w:pPr>
      <w:rPr>
        <w:b/>
        <w:bCs/>
        <w:color w:val="FFFFFF" w:themeColor="background1"/>
      </w:rPr>
      <w:tblPr/>
      <w:tcPr>
        <w:shd w:val="clear" w:color="auto" w:fill="8AC867" w:themeFill="accent3"/>
      </w:tcPr>
    </w:tblStylePr>
    <w:tblStylePr w:type="lastRow">
      <w:pPr>
        <w:spacing w:before="0" w:after="0" w:line="240" w:lineRule="auto"/>
      </w:pPr>
      <w:rPr>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tcBorders>
      </w:tcPr>
    </w:tblStylePr>
    <w:tblStylePr w:type="firstCol">
      <w:rPr>
        <w:b/>
        <w:bCs/>
      </w:rPr>
    </w:tblStylePr>
    <w:tblStylePr w:type="lastCol">
      <w:rPr>
        <w:b/>
        <w:bCs/>
      </w:r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style>
  <w:style w:type="table" w:styleId="LightList-Accent4">
    <w:name w:val="Light List Accent 4"/>
    <w:basedOn w:val="TableNormal"/>
    <w:uiPriority w:val="61"/>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pPr>
        <w:spacing w:before="0" w:after="0" w:line="240" w:lineRule="auto"/>
      </w:pPr>
      <w:rPr>
        <w:b/>
        <w:bCs/>
        <w:color w:val="FFFFFF" w:themeColor="background1"/>
      </w:rPr>
      <w:tblPr/>
      <w:tcPr>
        <w:shd w:val="clear" w:color="auto" w:fill="F0924C" w:themeFill="accent4"/>
      </w:tcPr>
    </w:tblStylePr>
    <w:tblStylePr w:type="lastRow">
      <w:pPr>
        <w:spacing w:before="0" w:after="0" w:line="240" w:lineRule="auto"/>
      </w:pPr>
      <w:rPr>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tcBorders>
      </w:tcPr>
    </w:tblStylePr>
    <w:tblStylePr w:type="firstCol">
      <w:rPr>
        <w:b/>
        <w:bCs/>
      </w:rPr>
    </w:tblStylePr>
    <w:tblStylePr w:type="lastCol">
      <w:rPr>
        <w:b/>
        <w:bCs/>
      </w:r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style>
  <w:style w:type="table" w:styleId="LightList-Accent5">
    <w:name w:val="Light List Accent 5"/>
    <w:basedOn w:val="TableNormal"/>
    <w:uiPriority w:val="61"/>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pPr>
        <w:spacing w:before="0" w:after="0" w:line="240" w:lineRule="auto"/>
      </w:pPr>
      <w:rPr>
        <w:b/>
        <w:bCs/>
        <w:color w:val="FFFFFF" w:themeColor="background1"/>
      </w:rPr>
      <w:tblPr/>
      <w:tcPr>
        <w:shd w:val="clear" w:color="auto" w:fill="907CB3" w:themeFill="accent5"/>
      </w:tcPr>
    </w:tblStylePr>
    <w:tblStylePr w:type="lastRow">
      <w:pPr>
        <w:spacing w:before="0" w:after="0" w:line="240" w:lineRule="auto"/>
      </w:pPr>
      <w:rPr>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tcBorders>
      </w:tcPr>
    </w:tblStylePr>
    <w:tblStylePr w:type="firstCol">
      <w:rPr>
        <w:b/>
        <w:bCs/>
      </w:rPr>
    </w:tblStylePr>
    <w:tblStylePr w:type="lastCol">
      <w:rPr>
        <w:b/>
        <w:bCs/>
      </w:r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style>
  <w:style w:type="table" w:styleId="LightList-Accent6">
    <w:name w:val="Light List Accent 6"/>
    <w:basedOn w:val="TableNormal"/>
    <w:uiPriority w:val="61"/>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pPr>
        <w:spacing w:before="0" w:after="0" w:line="240" w:lineRule="auto"/>
      </w:pPr>
      <w:rPr>
        <w:b/>
        <w:bCs/>
        <w:color w:val="FFFFFF" w:themeColor="background1"/>
      </w:rPr>
      <w:tblPr/>
      <w:tcPr>
        <w:shd w:val="clear" w:color="auto" w:fill="E87C8D" w:themeFill="accent6"/>
      </w:tcPr>
    </w:tblStylePr>
    <w:tblStylePr w:type="lastRow">
      <w:pPr>
        <w:spacing w:before="0" w:after="0" w:line="240" w:lineRule="auto"/>
      </w:pPr>
      <w:rPr>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tcBorders>
      </w:tcPr>
    </w:tblStylePr>
    <w:tblStylePr w:type="firstCol">
      <w:rPr>
        <w:b/>
        <w:bCs/>
      </w:rPr>
    </w:tblStylePr>
    <w:tblStylePr w:type="lastCol">
      <w:rPr>
        <w:b/>
        <w:bCs/>
      </w:r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style>
  <w:style w:type="table" w:styleId="LightShading">
    <w:name w:val="Light Shading"/>
    <w:basedOn w:val="TableNormal"/>
    <w:uiPriority w:val="60"/>
    <w:semiHidden/>
    <w:unhideWhenUsed/>
    <w:rsid w:val="00A92C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92C80"/>
    <w:pPr>
      <w:spacing w:after="0" w:line="240" w:lineRule="auto"/>
    </w:pPr>
    <w:rPr>
      <w:color w:val="41ADA9" w:themeColor="accent1" w:themeShade="BF"/>
    </w:rPr>
    <w:tblPr>
      <w:tblStyleRowBandSize w:val="1"/>
      <w:tblStyleColBandSize w:val="1"/>
      <w:tblBorders>
        <w:top w:val="single" w:sz="8" w:space="0" w:color="74CBC8" w:themeColor="accent1"/>
        <w:bottom w:val="single" w:sz="8" w:space="0" w:color="74CBC8" w:themeColor="accent1"/>
      </w:tblBorders>
    </w:tblPr>
    <w:tblStylePr w:type="fir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la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left w:val="nil"/>
          <w:right w:val="nil"/>
          <w:insideH w:val="nil"/>
          <w:insideV w:val="nil"/>
        </w:tcBorders>
        <w:shd w:val="clear" w:color="auto" w:fill="DCF2F1" w:themeFill="accent1" w:themeFillTint="3F"/>
      </w:tcPr>
    </w:tblStylePr>
  </w:style>
  <w:style w:type="table" w:styleId="LightShading-Accent2">
    <w:name w:val="Light Shading Accent 2"/>
    <w:basedOn w:val="TableNormal"/>
    <w:uiPriority w:val="60"/>
    <w:semiHidden/>
    <w:unhideWhenUsed/>
    <w:rsid w:val="00A92C80"/>
    <w:pPr>
      <w:spacing w:after="0" w:line="240" w:lineRule="auto"/>
    </w:pPr>
    <w:rPr>
      <w:color w:val="E2A91A" w:themeColor="accent2" w:themeShade="BF"/>
    </w:rPr>
    <w:tblPr>
      <w:tblStyleRowBandSize w:val="1"/>
      <w:tblStyleColBandSize w:val="1"/>
      <w:tblBorders>
        <w:top w:val="single" w:sz="8" w:space="0" w:color="EDC765" w:themeColor="accent2"/>
        <w:bottom w:val="single" w:sz="8" w:space="0" w:color="EDC765" w:themeColor="accent2"/>
      </w:tblBorders>
    </w:tblPr>
    <w:tblStylePr w:type="fir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la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left w:val="nil"/>
          <w:right w:val="nil"/>
          <w:insideH w:val="nil"/>
          <w:insideV w:val="nil"/>
        </w:tcBorders>
        <w:shd w:val="clear" w:color="auto" w:fill="FAF1D8" w:themeFill="accent2" w:themeFillTint="3F"/>
      </w:tcPr>
    </w:tblStylePr>
  </w:style>
  <w:style w:type="table" w:styleId="LightShading-Accent3">
    <w:name w:val="Light Shading Accent 3"/>
    <w:basedOn w:val="TableNormal"/>
    <w:uiPriority w:val="60"/>
    <w:semiHidden/>
    <w:unhideWhenUsed/>
    <w:rsid w:val="00A92C80"/>
    <w:pPr>
      <w:spacing w:after="0" w:line="240" w:lineRule="auto"/>
    </w:pPr>
    <w:rPr>
      <w:color w:val="62A63C" w:themeColor="accent3" w:themeShade="BF"/>
    </w:rPr>
    <w:tblPr>
      <w:tblStyleRowBandSize w:val="1"/>
      <w:tblStyleColBandSize w:val="1"/>
      <w:tblBorders>
        <w:top w:val="single" w:sz="8" w:space="0" w:color="8AC867" w:themeColor="accent3"/>
        <w:bottom w:val="single" w:sz="8" w:space="0" w:color="8AC867" w:themeColor="accent3"/>
      </w:tblBorders>
    </w:tblPr>
    <w:tblStylePr w:type="fir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la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left w:val="nil"/>
          <w:right w:val="nil"/>
          <w:insideH w:val="nil"/>
          <w:insideV w:val="nil"/>
        </w:tcBorders>
        <w:shd w:val="clear" w:color="auto" w:fill="E1F1D9" w:themeFill="accent3" w:themeFillTint="3F"/>
      </w:tcPr>
    </w:tblStylePr>
  </w:style>
  <w:style w:type="table" w:styleId="LightShading-Accent4">
    <w:name w:val="Light Shading Accent 4"/>
    <w:basedOn w:val="TableNormal"/>
    <w:uiPriority w:val="60"/>
    <w:semiHidden/>
    <w:unhideWhenUsed/>
    <w:rsid w:val="00A92C80"/>
    <w:pPr>
      <w:spacing w:after="0" w:line="240" w:lineRule="auto"/>
    </w:pPr>
    <w:rPr>
      <w:color w:val="DA6712" w:themeColor="accent4" w:themeShade="BF"/>
    </w:rPr>
    <w:tblPr>
      <w:tblStyleRowBandSize w:val="1"/>
      <w:tblStyleColBandSize w:val="1"/>
      <w:tblBorders>
        <w:top w:val="single" w:sz="8" w:space="0" w:color="F0924C" w:themeColor="accent4"/>
        <w:bottom w:val="single" w:sz="8" w:space="0" w:color="F0924C" w:themeColor="accent4"/>
      </w:tblBorders>
    </w:tblPr>
    <w:tblStylePr w:type="fir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la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left w:val="nil"/>
          <w:right w:val="nil"/>
          <w:insideH w:val="nil"/>
          <w:insideV w:val="nil"/>
        </w:tcBorders>
        <w:shd w:val="clear" w:color="auto" w:fill="FBE3D2" w:themeFill="accent4" w:themeFillTint="3F"/>
      </w:tcPr>
    </w:tblStylePr>
  </w:style>
  <w:style w:type="table" w:styleId="LightShading-Accent5">
    <w:name w:val="Light Shading Accent 5"/>
    <w:basedOn w:val="TableNormal"/>
    <w:uiPriority w:val="60"/>
    <w:semiHidden/>
    <w:unhideWhenUsed/>
    <w:rsid w:val="00A92C80"/>
    <w:pPr>
      <w:spacing w:after="0" w:line="240" w:lineRule="auto"/>
    </w:pPr>
    <w:rPr>
      <w:color w:val="68538F" w:themeColor="accent5" w:themeShade="BF"/>
    </w:rPr>
    <w:tblPr>
      <w:tblStyleRowBandSize w:val="1"/>
      <w:tblStyleColBandSize w:val="1"/>
      <w:tblBorders>
        <w:top w:val="single" w:sz="8" w:space="0" w:color="907CB3" w:themeColor="accent5"/>
        <w:bottom w:val="single" w:sz="8" w:space="0" w:color="907CB3" w:themeColor="accent5"/>
      </w:tblBorders>
    </w:tblPr>
    <w:tblStylePr w:type="fir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la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left w:val="nil"/>
          <w:right w:val="nil"/>
          <w:insideH w:val="nil"/>
          <w:insideV w:val="nil"/>
        </w:tcBorders>
        <w:shd w:val="clear" w:color="auto" w:fill="E3DEEC" w:themeFill="accent5" w:themeFillTint="3F"/>
      </w:tcPr>
    </w:tblStylePr>
  </w:style>
  <w:style w:type="table" w:styleId="LightShading-Accent6">
    <w:name w:val="Light Shading Accent 6"/>
    <w:basedOn w:val="TableNormal"/>
    <w:uiPriority w:val="60"/>
    <w:semiHidden/>
    <w:unhideWhenUsed/>
    <w:rsid w:val="00A92C80"/>
    <w:pPr>
      <w:spacing w:after="0" w:line="240" w:lineRule="auto"/>
    </w:pPr>
    <w:rPr>
      <w:color w:val="DA2F4A" w:themeColor="accent6" w:themeShade="BF"/>
    </w:rPr>
    <w:tblPr>
      <w:tblStyleRowBandSize w:val="1"/>
      <w:tblStyleColBandSize w:val="1"/>
      <w:tblBorders>
        <w:top w:val="single" w:sz="8" w:space="0" w:color="E87C8D" w:themeColor="accent6"/>
        <w:bottom w:val="single" w:sz="8" w:space="0" w:color="E87C8D" w:themeColor="accent6"/>
      </w:tblBorders>
    </w:tblPr>
    <w:tblStylePr w:type="fir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la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left w:val="nil"/>
          <w:right w:val="nil"/>
          <w:insideH w:val="nil"/>
          <w:insideV w:val="nil"/>
        </w:tcBorders>
        <w:shd w:val="clear" w:color="auto" w:fill="F9DEE2" w:themeFill="accent6" w:themeFillTint="3F"/>
      </w:tcPr>
    </w:tblStylePr>
  </w:style>
  <w:style w:type="character" w:styleId="LineNumber">
    <w:name w:val="line number"/>
    <w:basedOn w:val="DefaultParagraphFont"/>
    <w:uiPriority w:val="99"/>
    <w:semiHidden/>
    <w:unhideWhenUsed/>
    <w:rsid w:val="00A92C80"/>
  </w:style>
  <w:style w:type="paragraph" w:styleId="List">
    <w:name w:val="List"/>
    <w:basedOn w:val="Normal"/>
    <w:uiPriority w:val="99"/>
    <w:semiHidden/>
    <w:unhideWhenUsed/>
    <w:rsid w:val="00A92C80"/>
    <w:pPr>
      <w:ind w:left="360" w:hanging="360"/>
      <w:contextualSpacing/>
    </w:pPr>
  </w:style>
  <w:style w:type="paragraph" w:styleId="List2">
    <w:name w:val="List 2"/>
    <w:basedOn w:val="Normal"/>
    <w:uiPriority w:val="99"/>
    <w:semiHidden/>
    <w:unhideWhenUsed/>
    <w:rsid w:val="00A92C80"/>
    <w:pPr>
      <w:ind w:left="720" w:hanging="360"/>
      <w:contextualSpacing/>
    </w:pPr>
  </w:style>
  <w:style w:type="paragraph" w:styleId="List3">
    <w:name w:val="List 3"/>
    <w:basedOn w:val="Normal"/>
    <w:uiPriority w:val="99"/>
    <w:semiHidden/>
    <w:unhideWhenUsed/>
    <w:rsid w:val="00A92C80"/>
    <w:pPr>
      <w:ind w:left="1080" w:hanging="360"/>
      <w:contextualSpacing/>
    </w:pPr>
  </w:style>
  <w:style w:type="paragraph" w:styleId="List4">
    <w:name w:val="List 4"/>
    <w:basedOn w:val="Normal"/>
    <w:uiPriority w:val="99"/>
    <w:semiHidden/>
    <w:unhideWhenUsed/>
    <w:rsid w:val="00A92C80"/>
    <w:pPr>
      <w:ind w:left="1440" w:hanging="360"/>
      <w:contextualSpacing/>
    </w:pPr>
  </w:style>
  <w:style w:type="paragraph" w:styleId="List5">
    <w:name w:val="List 5"/>
    <w:basedOn w:val="Normal"/>
    <w:uiPriority w:val="99"/>
    <w:semiHidden/>
    <w:unhideWhenUsed/>
    <w:rsid w:val="00A92C80"/>
    <w:pPr>
      <w:ind w:left="1800" w:hanging="360"/>
      <w:contextualSpacing/>
    </w:pPr>
  </w:style>
  <w:style w:type="paragraph" w:styleId="ListBullet2">
    <w:name w:val="List Bullet 2"/>
    <w:basedOn w:val="Normal"/>
    <w:uiPriority w:val="99"/>
    <w:semiHidden/>
    <w:unhideWhenUsed/>
    <w:rsid w:val="00A92C80"/>
    <w:pPr>
      <w:numPr>
        <w:numId w:val="6"/>
      </w:numPr>
      <w:contextualSpacing/>
    </w:pPr>
  </w:style>
  <w:style w:type="paragraph" w:styleId="ListBullet3">
    <w:name w:val="List Bullet 3"/>
    <w:basedOn w:val="Normal"/>
    <w:uiPriority w:val="99"/>
    <w:semiHidden/>
    <w:unhideWhenUsed/>
    <w:rsid w:val="00A92C80"/>
    <w:pPr>
      <w:numPr>
        <w:numId w:val="7"/>
      </w:numPr>
      <w:contextualSpacing/>
    </w:pPr>
  </w:style>
  <w:style w:type="paragraph" w:styleId="ListBullet4">
    <w:name w:val="List Bullet 4"/>
    <w:basedOn w:val="Normal"/>
    <w:uiPriority w:val="99"/>
    <w:semiHidden/>
    <w:unhideWhenUsed/>
    <w:rsid w:val="00A92C80"/>
    <w:pPr>
      <w:numPr>
        <w:numId w:val="8"/>
      </w:numPr>
      <w:contextualSpacing/>
    </w:pPr>
  </w:style>
  <w:style w:type="paragraph" w:styleId="ListBullet5">
    <w:name w:val="List Bullet 5"/>
    <w:basedOn w:val="Normal"/>
    <w:uiPriority w:val="99"/>
    <w:semiHidden/>
    <w:unhideWhenUsed/>
    <w:rsid w:val="00A92C80"/>
    <w:pPr>
      <w:numPr>
        <w:numId w:val="9"/>
      </w:numPr>
      <w:contextualSpacing/>
    </w:pPr>
  </w:style>
  <w:style w:type="paragraph" w:styleId="ListContinue">
    <w:name w:val="List Continue"/>
    <w:basedOn w:val="Normal"/>
    <w:uiPriority w:val="99"/>
    <w:semiHidden/>
    <w:unhideWhenUsed/>
    <w:rsid w:val="00A92C80"/>
    <w:pPr>
      <w:spacing w:after="120"/>
      <w:ind w:left="360"/>
      <w:contextualSpacing/>
    </w:pPr>
  </w:style>
  <w:style w:type="paragraph" w:styleId="ListContinue2">
    <w:name w:val="List Continue 2"/>
    <w:basedOn w:val="Normal"/>
    <w:uiPriority w:val="99"/>
    <w:semiHidden/>
    <w:unhideWhenUsed/>
    <w:rsid w:val="00A92C80"/>
    <w:pPr>
      <w:spacing w:after="120"/>
      <w:ind w:left="720"/>
      <w:contextualSpacing/>
    </w:pPr>
  </w:style>
  <w:style w:type="paragraph" w:styleId="ListContinue3">
    <w:name w:val="List Continue 3"/>
    <w:basedOn w:val="Normal"/>
    <w:uiPriority w:val="99"/>
    <w:semiHidden/>
    <w:unhideWhenUsed/>
    <w:rsid w:val="00A92C80"/>
    <w:pPr>
      <w:spacing w:after="120"/>
      <w:ind w:left="1080"/>
      <w:contextualSpacing/>
    </w:pPr>
  </w:style>
  <w:style w:type="paragraph" w:styleId="ListContinue4">
    <w:name w:val="List Continue 4"/>
    <w:basedOn w:val="Normal"/>
    <w:uiPriority w:val="99"/>
    <w:semiHidden/>
    <w:unhideWhenUsed/>
    <w:rsid w:val="00A92C80"/>
    <w:pPr>
      <w:spacing w:after="120"/>
      <w:ind w:left="1440"/>
      <w:contextualSpacing/>
    </w:pPr>
  </w:style>
  <w:style w:type="paragraph" w:styleId="ListContinue5">
    <w:name w:val="List Continue 5"/>
    <w:basedOn w:val="Normal"/>
    <w:uiPriority w:val="99"/>
    <w:semiHidden/>
    <w:unhideWhenUsed/>
    <w:rsid w:val="00A92C80"/>
    <w:pPr>
      <w:spacing w:after="120"/>
      <w:ind w:left="1800"/>
      <w:contextualSpacing/>
    </w:pPr>
  </w:style>
  <w:style w:type="paragraph" w:styleId="ListNumber2">
    <w:name w:val="List Number 2"/>
    <w:basedOn w:val="Normal"/>
    <w:uiPriority w:val="99"/>
    <w:semiHidden/>
    <w:unhideWhenUsed/>
    <w:rsid w:val="00A92C80"/>
    <w:pPr>
      <w:numPr>
        <w:numId w:val="10"/>
      </w:numPr>
      <w:contextualSpacing/>
    </w:pPr>
  </w:style>
  <w:style w:type="paragraph" w:styleId="ListNumber3">
    <w:name w:val="List Number 3"/>
    <w:basedOn w:val="Normal"/>
    <w:uiPriority w:val="99"/>
    <w:semiHidden/>
    <w:unhideWhenUsed/>
    <w:rsid w:val="00A92C80"/>
    <w:pPr>
      <w:numPr>
        <w:numId w:val="11"/>
      </w:numPr>
      <w:contextualSpacing/>
    </w:pPr>
  </w:style>
  <w:style w:type="paragraph" w:styleId="ListNumber4">
    <w:name w:val="List Number 4"/>
    <w:basedOn w:val="Normal"/>
    <w:uiPriority w:val="99"/>
    <w:semiHidden/>
    <w:unhideWhenUsed/>
    <w:rsid w:val="00A92C80"/>
    <w:pPr>
      <w:numPr>
        <w:numId w:val="12"/>
      </w:numPr>
      <w:contextualSpacing/>
    </w:pPr>
  </w:style>
  <w:style w:type="paragraph" w:styleId="ListNumber5">
    <w:name w:val="List Number 5"/>
    <w:basedOn w:val="Normal"/>
    <w:uiPriority w:val="99"/>
    <w:semiHidden/>
    <w:unhideWhenUsed/>
    <w:rsid w:val="00A92C80"/>
    <w:pPr>
      <w:numPr>
        <w:numId w:val="13"/>
      </w:numPr>
      <w:contextualSpacing/>
    </w:pPr>
  </w:style>
  <w:style w:type="paragraph" w:styleId="ListParagraph">
    <w:name w:val="List Paragraph"/>
    <w:basedOn w:val="Normal"/>
    <w:uiPriority w:val="34"/>
    <w:semiHidden/>
    <w:unhideWhenUsed/>
    <w:qFormat/>
    <w:rsid w:val="00A92C80"/>
    <w:pPr>
      <w:ind w:left="720"/>
      <w:contextualSpacing/>
    </w:pPr>
  </w:style>
  <w:style w:type="table" w:styleId="ListTable1Light">
    <w:name w:val="List Table 1 Light"/>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ABDFDD" w:themeColor="accent1" w:themeTint="99"/>
        </w:tcBorders>
      </w:tcPr>
    </w:tblStylePr>
    <w:tblStylePr w:type="lastRow">
      <w:rPr>
        <w:b/>
        <w:bCs/>
      </w:rPr>
      <w:tblPr/>
      <w:tcPr>
        <w:tcBorders>
          <w:top w:val="sing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1Light-Accent2">
    <w:name w:val="List Table 1 Light Accent 2"/>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4DDA2" w:themeColor="accent2" w:themeTint="99"/>
        </w:tcBorders>
      </w:tcPr>
    </w:tblStylePr>
    <w:tblStylePr w:type="lastRow">
      <w:rPr>
        <w:b/>
        <w:bCs/>
      </w:rPr>
      <w:tblPr/>
      <w:tcPr>
        <w:tcBorders>
          <w:top w:val="sing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1Light-Accent3">
    <w:name w:val="List Table 1 Light Accent 3"/>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8DEA3" w:themeColor="accent3" w:themeTint="99"/>
        </w:tcBorders>
      </w:tcPr>
    </w:tblStylePr>
    <w:tblStylePr w:type="lastRow">
      <w:rPr>
        <w:b/>
        <w:bCs/>
      </w:rPr>
      <w:tblPr/>
      <w:tcPr>
        <w:tcBorders>
          <w:top w:val="sing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1Light-Accent4">
    <w:name w:val="List Table 1 Light Accent 4"/>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6BD93" w:themeColor="accent4" w:themeTint="99"/>
        </w:tcBorders>
      </w:tcPr>
    </w:tblStylePr>
    <w:tblStylePr w:type="lastRow">
      <w:rPr>
        <w:b/>
        <w:bCs/>
      </w:rPr>
      <w:tblPr/>
      <w:tcPr>
        <w:tcBorders>
          <w:top w:val="sing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1Light-Accent5">
    <w:name w:val="List Table 1 Light Accent 5"/>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CB0D1" w:themeColor="accent5" w:themeTint="99"/>
        </w:tcBorders>
      </w:tcPr>
    </w:tblStylePr>
    <w:tblStylePr w:type="lastRow">
      <w:rPr>
        <w:b/>
        <w:bCs/>
      </w:rPr>
      <w:tblPr/>
      <w:tcPr>
        <w:tcBorders>
          <w:top w:val="sing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1Light-Accent6">
    <w:name w:val="List Table 1 Light Accent 6"/>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1B0BA" w:themeColor="accent6" w:themeTint="99"/>
        </w:tcBorders>
      </w:tcPr>
    </w:tblStylePr>
    <w:tblStylePr w:type="lastRow">
      <w:rPr>
        <w:b/>
        <w:bCs/>
      </w:rPr>
      <w:tblPr/>
      <w:tcPr>
        <w:tcBorders>
          <w:top w:val="sing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2">
    <w:name w:val="List Table 2"/>
    <w:basedOn w:val="TableNormal"/>
    <w:uiPriority w:val="47"/>
    <w:rsid w:val="00A92C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92C80"/>
    <w:pPr>
      <w:spacing w:after="0" w:line="240" w:lineRule="auto"/>
    </w:pPr>
    <w:tblPr>
      <w:tblStyleRowBandSize w:val="1"/>
      <w:tblStyleColBandSize w:val="1"/>
      <w:tblBorders>
        <w:top w:val="single" w:sz="4" w:space="0" w:color="ABDFDD" w:themeColor="accent1" w:themeTint="99"/>
        <w:bottom w:val="single" w:sz="4" w:space="0" w:color="ABDFDD" w:themeColor="accent1" w:themeTint="99"/>
        <w:insideH w:val="single" w:sz="4" w:space="0" w:color="ABDF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2-Accent2">
    <w:name w:val="List Table 2 Accent 2"/>
    <w:basedOn w:val="TableNormal"/>
    <w:uiPriority w:val="47"/>
    <w:rsid w:val="00A92C80"/>
    <w:pPr>
      <w:spacing w:after="0" w:line="240" w:lineRule="auto"/>
    </w:pPr>
    <w:tblPr>
      <w:tblStyleRowBandSize w:val="1"/>
      <w:tblStyleColBandSize w:val="1"/>
      <w:tblBorders>
        <w:top w:val="single" w:sz="4" w:space="0" w:color="F4DDA2" w:themeColor="accent2" w:themeTint="99"/>
        <w:bottom w:val="single" w:sz="4" w:space="0" w:color="F4DDA2" w:themeColor="accent2" w:themeTint="99"/>
        <w:insideH w:val="single" w:sz="4" w:space="0" w:color="F4DDA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2-Accent3">
    <w:name w:val="List Table 2 Accent 3"/>
    <w:basedOn w:val="TableNormal"/>
    <w:uiPriority w:val="47"/>
    <w:rsid w:val="00A92C80"/>
    <w:pPr>
      <w:spacing w:after="0" w:line="240" w:lineRule="auto"/>
    </w:pPr>
    <w:tblPr>
      <w:tblStyleRowBandSize w:val="1"/>
      <w:tblStyleColBandSize w:val="1"/>
      <w:tblBorders>
        <w:top w:val="single" w:sz="4" w:space="0" w:color="B8DEA3" w:themeColor="accent3" w:themeTint="99"/>
        <w:bottom w:val="single" w:sz="4" w:space="0" w:color="B8DEA3" w:themeColor="accent3" w:themeTint="99"/>
        <w:insideH w:val="single" w:sz="4" w:space="0" w:color="B8DE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2-Accent4">
    <w:name w:val="List Table 2 Accent 4"/>
    <w:basedOn w:val="TableNormal"/>
    <w:uiPriority w:val="47"/>
    <w:rsid w:val="00A92C80"/>
    <w:pPr>
      <w:spacing w:after="0" w:line="240" w:lineRule="auto"/>
    </w:pPr>
    <w:tblPr>
      <w:tblStyleRowBandSize w:val="1"/>
      <w:tblStyleColBandSize w:val="1"/>
      <w:tblBorders>
        <w:top w:val="single" w:sz="4" w:space="0" w:color="F6BD93" w:themeColor="accent4" w:themeTint="99"/>
        <w:bottom w:val="single" w:sz="4" w:space="0" w:color="F6BD93" w:themeColor="accent4" w:themeTint="99"/>
        <w:insideH w:val="single" w:sz="4" w:space="0" w:color="F6BD9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2-Accent5">
    <w:name w:val="List Table 2 Accent 5"/>
    <w:basedOn w:val="TableNormal"/>
    <w:uiPriority w:val="47"/>
    <w:rsid w:val="00A92C80"/>
    <w:pPr>
      <w:spacing w:after="0" w:line="240" w:lineRule="auto"/>
    </w:pPr>
    <w:tblPr>
      <w:tblStyleRowBandSize w:val="1"/>
      <w:tblStyleColBandSize w:val="1"/>
      <w:tblBorders>
        <w:top w:val="single" w:sz="4" w:space="0" w:color="BCB0D1" w:themeColor="accent5" w:themeTint="99"/>
        <w:bottom w:val="single" w:sz="4" w:space="0" w:color="BCB0D1" w:themeColor="accent5" w:themeTint="99"/>
        <w:insideH w:val="single" w:sz="4" w:space="0" w:color="BCB0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2-Accent6">
    <w:name w:val="List Table 2 Accent 6"/>
    <w:basedOn w:val="TableNormal"/>
    <w:uiPriority w:val="47"/>
    <w:rsid w:val="00A92C80"/>
    <w:pPr>
      <w:spacing w:after="0" w:line="240" w:lineRule="auto"/>
    </w:pPr>
    <w:tblPr>
      <w:tblStyleRowBandSize w:val="1"/>
      <w:tblStyleColBandSize w:val="1"/>
      <w:tblBorders>
        <w:top w:val="single" w:sz="4" w:space="0" w:color="F1B0BA" w:themeColor="accent6" w:themeTint="99"/>
        <w:bottom w:val="single" w:sz="4" w:space="0" w:color="F1B0BA" w:themeColor="accent6" w:themeTint="99"/>
        <w:insideH w:val="single" w:sz="4" w:space="0" w:color="F1B0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3">
    <w:name w:val="List Table 3"/>
    <w:basedOn w:val="TableNormal"/>
    <w:uiPriority w:val="48"/>
    <w:rsid w:val="00A92C8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92C80"/>
    <w:pPr>
      <w:spacing w:after="0" w:line="240" w:lineRule="auto"/>
    </w:pPr>
    <w:tblPr>
      <w:tblStyleRowBandSize w:val="1"/>
      <w:tblStyleColBandSize w:val="1"/>
      <w:tblBorders>
        <w:top w:val="single" w:sz="4" w:space="0" w:color="74CBC8" w:themeColor="accent1"/>
        <w:left w:val="single" w:sz="4" w:space="0" w:color="74CBC8" w:themeColor="accent1"/>
        <w:bottom w:val="single" w:sz="4" w:space="0" w:color="74CBC8" w:themeColor="accent1"/>
        <w:right w:val="single" w:sz="4" w:space="0" w:color="74CBC8" w:themeColor="accent1"/>
      </w:tblBorders>
    </w:tblPr>
    <w:tblStylePr w:type="firstRow">
      <w:rPr>
        <w:b/>
        <w:bCs/>
        <w:color w:val="FFFFFF" w:themeColor="background1"/>
      </w:rPr>
      <w:tblPr/>
      <w:tcPr>
        <w:shd w:val="clear" w:color="auto" w:fill="74CBC8" w:themeFill="accent1"/>
      </w:tcPr>
    </w:tblStylePr>
    <w:tblStylePr w:type="lastRow">
      <w:rPr>
        <w:b/>
        <w:bCs/>
      </w:rPr>
      <w:tblPr/>
      <w:tcPr>
        <w:tcBorders>
          <w:top w:val="double" w:sz="4" w:space="0" w:color="74CB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BC8" w:themeColor="accent1"/>
          <w:right w:val="single" w:sz="4" w:space="0" w:color="74CBC8" w:themeColor="accent1"/>
        </w:tcBorders>
      </w:tcPr>
    </w:tblStylePr>
    <w:tblStylePr w:type="band1Horz">
      <w:tblPr/>
      <w:tcPr>
        <w:tcBorders>
          <w:top w:val="single" w:sz="4" w:space="0" w:color="74CBC8" w:themeColor="accent1"/>
          <w:bottom w:val="single" w:sz="4" w:space="0" w:color="74CB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BC8" w:themeColor="accent1"/>
          <w:left w:val="nil"/>
        </w:tcBorders>
      </w:tcPr>
    </w:tblStylePr>
    <w:tblStylePr w:type="swCell">
      <w:tblPr/>
      <w:tcPr>
        <w:tcBorders>
          <w:top w:val="double" w:sz="4" w:space="0" w:color="74CBC8" w:themeColor="accent1"/>
          <w:right w:val="nil"/>
        </w:tcBorders>
      </w:tcPr>
    </w:tblStylePr>
  </w:style>
  <w:style w:type="table" w:styleId="ListTable3-Accent2">
    <w:name w:val="List Table 3 Accent 2"/>
    <w:basedOn w:val="TableNormal"/>
    <w:uiPriority w:val="48"/>
    <w:rsid w:val="00A92C80"/>
    <w:pPr>
      <w:spacing w:after="0" w:line="240" w:lineRule="auto"/>
    </w:pPr>
    <w:tblPr>
      <w:tblStyleRowBandSize w:val="1"/>
      <w:tblStyleColBandSize w:val="1"/>
      <w:tblBorders>
        <w:top w:val="single" w:sz="4" w:space="0" w:color="EDC765" w:themeColor="accent2"/>
        <w:left w:val="single" w:sz="4" w:space="0" w:color="EDC765" w:themeColor="accent2"/>
        <w:bottom w:val="single" w:sz="4" w:space="0" w:color="EDC765" w:themeColor="accent2"/>
        <w:right w:val="single" w:sz="4" w:space="0" w:color="EDC765" w:themeColor="accent2"/>
      </w:tblBorders>
    </w:tblPr>
    <w:tblStylePr w:type="firstRow">
      <w:rPr>
        <w:b/>
        <w:bCs/>
        <w:color w:val="FFFFFF" w:themeColor="background1"/>
      </w:rPr>
      <w:tblPr/>
      <w:tcPr>
        <w:shd w:val="clear" w:color="auto" w:fill="EDC765" w:themeFill="accent2"/>
      </w:tcPr>
    </w:tblStylePr>
    <w:tblStylePr w:type="lastRow">
      <w:rPr>
        <w:b/>
        <w:bCs/>
      </w:rPr>
      <w:tblPr/>
      <w:tcPr>
        <w:tcBorders>
          <w:top w:val="double" w:sz="4" w:space="0" w:color="EDC7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C765" w:themeColor="accent2"/>
          <w:right w:val="single" w:sz="4" w:space="0" w:color="EDC765" w:themeColor="accent2"/>
        </w:tcBorders>
      </w:tcPr>
    </w:tblStylePr>
    <w:tblStylePr w:type="band1Horz">
      <w:tblPr/>
      <w:tcPr>
        <w:tcBorders>
          <w:top w:val="single" w:sz="4" w:space="0" w:color="EDC765" w:themeColor="accent2"/>
          <w:bottom w:val="single" w:sz="4" w:space="0" w:color="EDC7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C765" w:themeColor="accent2"/>
          <w:left w:val="nil"/>
        </w:tcBorders>
      </w:tcPr>
    </w:tblStylePr>
    <w:tblStylePr w:type="swCell">
      <w:tblPr/>
      <w:tcPr>
        <w:tcBorders>
          <w:top w:val="double" w:sz="4" w:space="0" w:color="EDC765" w:themeColor="accent2"/>
          <w:right w:val="nil"/>
        </w:tcBorders>
      </w:tcPr>
    </w:tblStylePr>
  </w:style>
  <w:style w:type="table" w:styleId="ListTable3-Accent3">
    <w:name w:val="List Table 3 Accent 3"/>
    <w:basedOn w:val="TableNormal"/>
    <w:uiPriority w:val="48"/>
    <w:rsid w:val="00A92C80"/>
    <w:pPr>
      <w:spacing w:after="0" w:line="240" w:lineRule="auto"/>
    </w:pPr>
    <w:tblPr>
      <w:tblStyleRowBandSize w:val="1"/>
      <w:tblStyleColBandSize w:val="1"/>
      <w:tblBorders>
        <w:top w:val="single" w:sz="4" w:space="0" w:color="8AC867" w:themeColor="accent3"/>
        <w:left w:val="single" w:sz="4" w:space="0" w:color="8AC867" w:themeColor="accent3"/>
        <w:bottom w:val="single" w:sz="4" w:space="0" w:color="8AC867" w:themeColor="accent3"/>
        <w:right w:val="single" w:sz="4" w:space="0" w:color="8AC867" w:themeColor="accent3"/>
      </w:tblBorders>
    </w:tblPr>
    <w:tblStylePr w:type="firstRow">
      <w:rPr>
        <w:b/>
        <w:bCs/>
        <w:color w:val="FFFFFF" w:themeColor="background1"/>
      </w:rPr>
      <w:tblPr/>
      <w:tcPr>
        <w:shd w:val="clear" w:color="auto" w:fill="8AC867" w:themeFill="accent3"/>
      </w:tcPr>
    </w:tblStylePr>
    <w:tblStylePr w:type="lastRow">
      <w:rPr>
        <w:b/>
        <w:bCs/>
      </w:rPr>
      <w:tblPr/>
      <w:tcPr>
        <w:tcBorders>
          <w:top w:val="double" w:sz="4" w:space="0" w:color="8AC8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867" w:themeColor="accent3"/>
          <w:right w:val="single" w:sz="4" w:space="0" w:color="8AC867" w:themeColor="accent3"/>
        </w:tcBorders>
      </w:tcPr>
    </w:tblStylePr>
    <w:tblStylePr w:type="band1Horz">
      <w:tblPr/>
      <w:tcPr>
        <w:tcBorders>
          <w:top w:val="single" w:sz="4" w:space="0" w:color="8AC867" w:themeColor="accent3"/>
          <w:bottom w:val="single" w:sz="4" w:space="0" w:color="8AC8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867" w:themeColor="accent3"/>
          <w:left w:val="nil"/>
        </w:tcBorders>
      </w:tcPr>
    </w:tblStylePr>
    <w:tblStylePr w:type="swCell">
      <w:tblPr/>
      <w:tcPr>
        <w:tcBorders>
          <w:top w:val="double" w:sz="4" w:space="0" w:color="8AC867" w:themeColor="accent3"/>
          <w:right w:val="nil"/>
        </w:tcBorders>
      </w:tcPr>
    </w:tblStylePr>
  </w:style>
  <w:style w:type="table" w:styleId="ListTable3-Accent4">
    <w:name w:val="List Table 3 Accent 4"/>
    <w:basedOn w:val="TableNormal"/>
    <w:uiPriority w:val="48"/>
    <w:rsid w:val="00A92C80"/>
    <w:pPr>
      <w:spacing w:after="0" w:line="240" w:lineRule="auto"/>
    </w:pPr>
    <w:tblPr>
      <w:tblStyleRowBandSize w:val="1"/>
      <w:tblStyleColBandSize w:val="1"/>
      <w:tblBorders>
        <w:top w:val="single" w:sz="4" w:space="0" w:color="F0924C" w:themeColor="accent4"/>
        <w:left w:val="single" w:sz="4" w:space="0" w:color="F0924C" w:themeColor="accent4"/>
        <w:bottom w:val="single" w:sz="4" w:space="0" w:color="F0924C" w:themeColor="accent4"/>
        <w:right w:val="single" w:sz="4" w:space="0" w:color="F0924C" w:themeColor="accent4"/>
      </w:tblBorders>
    </w:tblPr>
    <w:tblStylePr w:type="firstRow">
      <w:rPr>
        <w:b/>
        <w:bCs/>
        <w:color w:val="FFFFFF" w:themeColor="background1"/>
      </w:rPr>
      <w:tblPr/>
      <w:tcPr>
        <w:shd w:val="clear" w:color="auto" w:fill="F0924C" w:themeFill="accent4"/>
      </w:tcPr>
    </w:tblStylePr>
    <w:tblStylePr w:type="lastRow">
      <w:rPr>
        <w:b/>
        <w:bCs/>
      </w:rPr>
      <w:tblPr/>
      <w:tcPr>
        <w:tcBorders>
          <w:top w:val="double" w:sz="4" w:space="0" w:color="F092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24C" w:themeColor="accent4"/>
          <w:right w:val="single" w:sz="4" w:space="0" w:color="F0924C" w:themeColor="accent4"/>
        </w:tcBorders>
      </w:tcPr>
    </w:tblStylePr>
    <w:tblStylePr w:type="band1Horz">
      <w:tblPr/>
      <w:tcPr>
        <w:tcBorders>
          <w:top w:val="single" w:sz="4" w:space="0" w:color="F0924C" w:themeColor="accent4"/>
          <w:bottom w:val="single" w:sz="4" w:space="0" w:color="F092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24C" w:themeColor="accent4"/>
          <w:left w:val="nil"/>
        </w:tcBorders>
      </w:tcPr>
    </w:tblStylePr>
    <w:tblStylePr w:type="swCell">
      <w:tblPr/>
      <w:tcPr>
        <w:tcBorders>
          <w:top w:val="double" w:sz="4" w:space="0" w:color="F0924C" w:themeColor="accent4"/>
          <w:right w:val="nil"/>
        </w:tcBorders>
      </w:tcPr>
    </w:tblStylePr>
  </w:style>
  <w:style w:type="table" w:styleId="ListTable3-Accent5">
    <w:name w:val="List Table 3 Accent 5"/>
    <w:basedOn w:val="TableNormal"/>
    <w:uiPriority w:val="48"/>
    <w:rsid w:val="00A92C80"/>
    <w:pPr>
      <w:spacing w:after="0" w:line="240" w:lineRule="auto"/>
    </w:pPr>
    <w:tblPr>
      <w:tblStyleRowBandSize w:val="1"/>
      <w:tblStyleColBandSize w:val="1"/>
      <w:tblBorders>
        <w:top w:val="single" w:sz="4" w:space="0" w:color="907CB3" w:themeColor="accent5"/>
        <w:left w:val="single" w:sz="4" w:space="0" w:color="907CB3" w:themeColor="accent5"/>
        <w:bottom w:val="single" w:sz="4" w:space="0" w:color="907CB3" w:themeColor="accent5"/>
        <w:right w:val="single" w:sz="4" w:space="0" w:color="907CB3" w:themeColor="accent5"/>
      </w:tblBorders>
    </w:tblPr>
    <w:tblStylePr w:type="firstRow">
      <w:rPr>
        <w:b/>
        <w:bCs/>
        <w:color w:val="FFFFFF" w:themeColor="background1"/>
      </w:rPr>
      <w:tblPr/>
      <w:tcPr>
        <w:shd w:val="clear" w:color="auto" w:fill="907CB3" w:themeFill="accent5"/>
      </w:tcPr>
    </w:tblStylePr>
    <w:tblStylePr w:type="lastRow">
      <w:rPr>
        <w:b/>
        <w:bCs/>
      </w:rPr>
      <w:tblPr/>
      <w:tcPr>
        <w:tcBorders>
          <w:top w:val="double" w:sz="4" w:space="0" w:color="907C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7CB3" w:themeColor="accent5"/>
          <w:right w:val="single" w:sz="4" w:space="0" w:color="907CB3" w:themeColor="accent5"/>
        </w:tcBorders>
      </w:tcPr>
    </w:tblStylePr>
    <w:tblStylePr w:type="band1Horz">
      <w:tblPr/>
      <w:tcPr>
        <w:tcBorders>
          <w:top w:val="single" w:sz="4" w:space="0" w:color="907CB3" w:themeColor="accent5"/>
          <w:bottom w:val="single" w:sz="4" w:space="0" w:color="907C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7CB3" w:themeColor="accent5"/>
          <w:left w:val="nil"/>
        </w:tcBorders>
      </w:tcPr>
    </w:tblStylePr>
    <w:tblStylePr w:type="swCell">
      <w:tblPr/>
      <w:tcPr>
        <w:tcBorders>
          <w:top w:val="double" w:sz="4" w:space="0" w:color="907CB3" w:themeColor="accent5"/>
          <w:right w:val="nil"/>
        </w:tcBorders>
      </w:tcPr>
    </w:tblStylePr>
  </w:style>
  <w:style w:type="table" w:styleId="ListTable3-Accent6">
    <w:name w:val="List Table 3 Accent 6"/>
    <w:basedOn w:val="TableNormal"/>
    <w:uiPriority w:val="48"/>
    <w:rsid w:val="00A92C80"/>
    <w:pPr>
      <w:spacing w:after="0" w:line="240" w:lineRule="auto"/>
    </w:pPr>
    <w:tblPr>
      <w:tblStyleRowBandSize w:val="1"/>
      <w:tblStyleColBandSize w:val="1"/>
      <w:tblBorders>
        <w:top w:val="single" w:sz="4" w:space="0" w:color="E87C8D" w:themeColor="accent6"/>
        <w:left w:val="single" w:sz="4" w:space="0" w:color="E87C8D" w:themeColor="accent6"/>
        <w:bottom w:val="single" w:sz="4" w:space="0" w:color="E87C8D" w:themeColor="accent6"/>
        <w:right w:val="single" w:sz="4" w:space="0" w:color="E87C8D" w:themeColor="accent6"/>
      </w:tblBorders>
    </w:tblPr>
    <w:tblStylePr w:type="firstRow">
      <w:rPr>
        <w:b/>
        <w:bCs/>
        <w:color w:val="FFFFFF" w:themeColor="background1"/>
      </w:rPr>
      <w:tblPr/>
      <w:tcPr>
        <w:shd w:val="clear" w:color="auto" w:fill="E87C8D" w:themeFill="accent6"/>
      </w:tcPr>
    </w:tblStylePr>
    <w:tblStylePr w:type="lastRow">
      <w:rPr>
        <w:b/>
        <w:bCs/>
      </w:rPr>
      <w:tblPr/>
      <w:tcPr>
        <w:tcBorders>
          <w:top w:val="double" w:sz="4" w:space="0" w:color="E87C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C8D" w:themeColor="accent6"/>
          <w:right w:val="single" w:sz="4" w:space="0" w:color="E87C8D" w:themeColor="accent6"/>
        </w:tcBorders>
      </w:tcPr>
    </w:tblStylePr>
    <w:tblStylePr w:type="band1Horz">
      <w:tblPr/>
      <w:tcPr>
        <w:tcBorders>
          <w:top w:val="single" w:sz="4" w:space="0" w:color="E87C8D" w:themeColor="accent6"/>
          <w:bottom w:val="single" w:sz="4" w:space="0" w:color="E87C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C8D" w:themeColor="accent6"/>
          <w:left w:val="nil"/>
        </w:tcBorders>
      </w:tcPr>
    </w:tblStylePr>
    <w:tblStylePr w:type="swCell">
      <w:tblPr/>
      <w:tcPr>
        <w:tcBorders>
          <w:top w:val="double" w:sz="4" w:space="0" w:color="E87C8D" w:themeColor="accent6"/>
          <w:right w:val="nil"/>
        </w:tcBorders>
      </w:tcPr>
    </w:tblStylePr>
  </w:style>
  <w:style w:type="table" w:styleId="ListTable4">
    <w:name w:val="List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tcBorders>
        <w:shd w:val="clear" w:color="auto" w:fill="74CBC8" w:themeFill="accent1"/>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4-Accent2">
    <w:name w:val="List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tcBorders>
        <w:shd w:val="clear" w:color="auto" w:fill="EDC765" w:themeFill="accent2"/>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4-Accent3">
    <w:name w:val="List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tcBorders>
        <w:shd w:val="clear" w:color="auto" w:fill="8AC867" w:themeFill="accent3"/>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4-Accent4">
    <w:name w:val="List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tcBorders>
        <w:shd w:val="clear" w:color="auto" w:fill="F0924C" w:themeFill="accent4"/>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4-Accent5">
    <w:name w:val="List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tcBorders>
        <w:shd w:val="clear" w:color="auto" w:fill="907CB3" w:themeFill="accent5"/>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4-Accent6">
    <w:name w:val="List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tcBorders>
        <w:shd w:val="clear" w:color="auto" w:fill="E87C8D" w:themeFill="accent6"/>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5Dark">
    <w:name w:val="List Table 5 Dark"/>
    <w:basedOn w:val="TableNormal"/>
    <w:uiPriority w:val="50"/>
    <w:rsid w:val="00A92C8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92C80"/>
    <w:pPr>
      <w:spacing w:after="0" w:line="240" w:lineRule="auto"/>
    </w:pPr>
    <w:rPr>
      <w:color w:val="FFFFFF" w:themeColor="background1"/>
    </w:rPr>
    <w:tblPr>
      <w:tblStyleRowBandSize w:val="1"/>
      <w:tblStyleColBandSize w:val="1"/>
      <w:tblBorders>
        <w:top w:val="single" w:sz="24" w:space="0" w:color="74CBC8" w:themeColor="accent1"/>
        <w:left w:val="single" w:sz="24" w:space="0" w:color="74CBC8" w:themeColor="accent1"/>
        <w:bottom w:val="single" w:sz="24" w:space="0" w:color="74CBC8" w:themeColor="accent1"/>
        <w:right w:val="single" w:sz="24" w:space="0" w:color="74CBC8" w:themeColor="accent1"/>
      </w:tblBorders>
    </w:tblPr>
    <w:tcPr>
      <w:shd w:val="clear" w:color="auto" w:fill="74CB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92C80"/>
    <w:pPr>
      <w:spacing w:after="0" w:line="240" w:lineRule="auto"/>
    </w:pPr>
    <w:rPr>
      <w:color w:val="FFFFFF" w:themeColor="background1"/>
    </w:rPr>
    <w:tblPr>
      <w:tblStyleRowBandSize w:val="1"/>
      <w:tblStyleColBandSize w:val="1"/>
      <w:tblBorders>
        <w:top w:val="single" w:sz="24" w:space="0" w:color="EDC765" w:themeColor="accent2"/>
        <w:left w:val="single" w:sz="24" w:space="0" w:color="EDC765" w:themeColor="accent2"/>
        <w:bottom w:val="single" w:sz="24" w:space="0" w:color="EDC765" w:themeColor="accent2"/>
        <w:right w:val="single" w:sz="24" w:space="0" w:color="EDC765" w:themeColor="accent2"/>
      </w:tblBorders>
    </w:tblPr>
    <w:tcPr>
      <w:shd w:val="clear" w:color="auto" w:fill="EDC7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92C80"/>
    <w:pPr>
      <w:spacing w:after="0" w:line="240" w:lineRule="auto"/>
    </w:pPr>
    <w:rPr>
      <w:color w:val="FFFFFF" w:themeColor="background1"/>
    </w:rPr>
    <w:tblPr>
      <w:tblStyleRowBandSize w:val="1"/>
      <w:tblStyleColBandSize w:val="1"/>
      <w:tblBorders>
        <w:top w:val="single" w:sz="24" w:space="0" w:color="8AC867" w:themeColor="accent3"/>
        <w:left w:val="single" w:sz="24" w:space="0" w:color="8AC867" w:themeColor="accent3"/>
        <w:bottom w:val="single" w:sz="24" w:space="0" w:color="8AC867" w:themeColor="accent3"/>
        <w:right w:val="single" w:sz="24" w:space="0" w:color="8AC867" w:themeColor="accent3"/>
      </w:tblBorders>
    </w:tblPr>
    <w:tcPr>
      <w:shd w:val="clear" w:color="auto" w:fill="8AC8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92C80"/>
    <w:pPr>
      <w:spacing w:after="0" w:line="240" w:lineRule="auto"/>
    </w:pPr>
    <w:rPr>
      <w:color w:val="FFFFFF" w:themeColor="background1"/>
    </w:rPr>
    <w:tblPr>
      <w:tblStyleRowBandSize w:val="1"/>
      <w:tblStyleColBandSize w:val="1"/>
      <w:tblBorders>
        <w:top w:val="single" w:sz="24" w:space="0" w:color="F0924C" w:themeColor="accent4"/>
        <w:left w:val="single" w:sz="24" w:space="0" w:color="F0924C" w:themeColor="accent4"/>
        <w:bottom w:val="single" w:sz="24" w:space="0" w:color="F0924C" w:themeColor="accent4"/>
        <w:right w:val="single" w:sz="24" w:space="0" w:color="F0924C" w:themeColor="accent4"/>
      </w:tblBorders>
    </w:tblPr>
    <w:tcPr>
      <w:shd w:val="clear" w:color="auto" w:fill="F092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92C80"/>
    <w:pPr>
      <w:spacing w:after="0" w:line="240" w:lineRule="auto"/>
    </w:pPr>
    <w:rPr>
      <w:color w:val="FFFFFF" w:themeColor="background1"/>
    </w:rPr>
    <w:tblPr>
      <w:tblStyleRowBandSize w:val="1"/>
      <w:tblStyleColBandSize w:val="1"/>
      <w:tblBorders>
        <w:top w:val="single" w:sz="24" w:space="0" w:color="907CB3" w:themeColor="accent5"/>
        <w:left w:val="single" w:sz="24" w:space="0" w:color="907CB3" w:themeColor="accent5"/>
        <w:bottom w:val="single" w:sz="24" w:space="0" w:color="907CB3" w:themeColor="accent5"/>
        <w:right w:val="single" w:sz="24" w:space="0" w:color="907CB3" w:themeColor="accent5"/>
      </w:tblBorders>
    </w:tblPr>
    <w:tcPr>
      <w:shd w:val="clear" w:color="auto" w:fill="907C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92C80"/>
    <w:pPr>
      <w:spacing w:after="0" w:line="240" w:lineRule="auto"/>
    </w:pPr>
    <w:rPr>
      <w:color w:val="FFFFFF" w:themeColor="background1"/>
    </w:rPr>
    <w:tblPr>
      <w:tblStyleRowBandSize w:val="1"/>
      <w:tblStyleColBandSize w:val="1"/>
      <w:tblBorders>
        <w:top w:val="single" w:sz="24" w:space="0" w:color="E87C8D" w:themeColor="accent6"/>
        <w:left w:val="single" w:sz="24" w:space="0" w:color="E87C8D" w:themeColor="accent6"/>
        <w:bottom w:val="single" w:sz="24" w:space="0" w:color="E87C8D" w:themeColor="accent6"/>
        <w:right w:val="single" w:sz="24" w:space="0" w:color="E87C8D" w:themeColor="accent6"/>
      </w:tblBorders>
    </w:tblPr>
    <w:tcPr>
      <w:shd w:val="clear" w:color="auto" w:fill="E87C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74CBC8" w:themeColor="accent1"/>
        <w:bottom w:val="single" w:sz="4" w:space="0" w:color="74CBC8" w:themeColor="accent1"/>
      </w:tblBorders>
    </w:tblPr>
    <w:tblStylePr w:type="firstRow">
      <w:rPr>
        <w:b/>
        <w:bCs/>
      </w:rPr>
      <w:tblPr/>
      <w:tcPr>
        <w:tcBorders>
          <w:bottom w:val="single" w:sz="4" w:space="0" w:color="74CBC8" w:themeColor="accent1"/>
        </w:tcBorders>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6Colorful-Accent2">
    <w:name w:val="List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EDC765" w:themeColor="accent2"/>
        <w:bottom w:val="single" w:sz="4" w:space="0" w:color="EDC765" w:themeColor="accent2"/>
      </w:tblBorders>
    </w:tblPr>
    <w:tblStylePr w:type="firstRow">
      <w:rPr>
        <w:b/>
        <w:bCs/>
      </w:rPr>
      <w:tblPr/>
      <w:tcPr>
        <w:tcBorders>
          <w:bottom w:val="single" w:sz="4" w:space="0" w:color="EDC765" w:themeColor="accent2"/>
        </w:tcBorders>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6Colorful-Accent3">
    <w:name w:val="List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8AC867" w:themeColor="accent3"/>
        <w:bottom w:val="single" w:sz="4" w:space="0" w:color="8AC867" w:themeColor="accent3"/>
      </w:tblBorders>
    </w:tblPr>
    <w:tblStylePr w:type="firstRow">
      <w:rPr>
        <w:b/>
        <w:bCs/>
      </w:rPr>
      <w:tblPr/>
      <w:tcPr>
        <w:tcBorders>
          <w:bottom w:val="single" w:sz="4" w:space="0" w:color="8AC867" w:themeColor="accent3"/>
        </w:tcBorders>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6Colorful-Accent4">
    <w:name w:val="List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0924C" w:themeColor="accent4"/>
        <w:bottom w:val="single" w:sz="4" w:space="0" w:color="F0924C" w:themeColor="accent4"/>
      </w:tblBorders>
    </w:tblPr>
    <w:tblStylePr w:type="firstRow">
      <w:rPr>
        <w:b/>
        <w:bCs/>
      </w:rPr>
      <w:tblPr/>
      <w:tcPr>
        <w:tcBorders>
          <w:bottom w:val="single" w:sz="4" w:space="0" w:color="F0924C" w:themeColor="accent4"/>
        </w:tcBorders>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6Colorful-Accent5">
    <w:name w:val="List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907CB3" w:themeColor="accent5"/>
        <w:bottom w:val="single" w:sz="4" w:space="0" w:color="907CB3" w:themeColor="accent5"/>
      </w:tblBorders>
    </w:tblPr>
    <w:tblStylePr w:type="firstRow">
      <w:rPr>
        <w:b/>
        <w:bCs/>
      </w:rPr>
      <w:tblPr/>
      <w:tcPr>
        <w:tcBorders>
          <w:bottom w:val="single" w:sz="4" w:space="0" w:color="907CB3" w:themeColor="accent5"/>
        </w:tcBorders>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6Colorful-Accent6">
    <w:name w:val="List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E87C8D" w:themeColor="accent6"/>
        <w:bottom w:val="single" w:sz="4" w:space="0" w:color="E87C8D" w:themeColor="accent6"/>
      </w:tblBorders>
    </w:tblPr>
    <w:tblStylePr w:type="firstRow">
      <w:rPr>
        <w:b/>
        <w:bCs/>
      </w:rPr>
      <w:tblPr/>
      <w:tcPr>
        <w:tcBorders>
          <w:bottom w:val="single" w:sz="4" w:space="0" w:color="E87C8D" w:themeColor="accent6"/>
        </w:tcBorders>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7Colorful">
    <w:name w:val="List Table 7 Colorful"/>
    <w:basedOn w:val="TableNormal"/>
    <w:uiPriority w:val="52"/>
    <w:rsid w:val="00A92C8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92C80"/>
    <w:pPr>
      <w:spacing w:after="0" w:line="240" w:lineRule="auto"/>
    </w:pPr>
    <w:rPr>
      <w:color w:val="41ADA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CB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B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B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BC8" w:themeColor="accent1"/>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92C80"/>
    <w:pPr>
      <w:spacing w:after="0" w:line="240" w:lineRule="auto"/>
    </w:pPr>
    <w:rPr>
      <w:color w:val="E2A9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C7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C7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C7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C765" w:themeColor="accent2"/>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92C80"/>
    <w:pPr>
      <w:spacing w:after="0" w:line="240" w:lineRule="auto"/>
    </w:pPr>
    <w:rPr>
      <w:color w:val="62A6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8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8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8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867" w:themeColor="accent3"/>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92C80"/>
    <w:pPr>
      <w:spacing w:after="0" w:line="240" w:lineRule="auto"/>
    </w:pPr>
    <w:rPr>
      <w:color w:val="DA67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92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2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2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24C" w:themeColor="accent4"/>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92C80"/>
    <w:pPr>
      <w:spacing w:after="0" w:line="240" w:lineRule="auto"/>
    </w:pPr>
    <w:rPr>
      <w:color w:val="68538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7C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7C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7C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7CB3" w:themeColor="accent5"/>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92C80"/>
    <w:pPr>
      <w:spacing w:after="0" w:line="240" w:lineRule="auto"/>
    </w:pPr>
    <w:rPr>
      <w:color w:val="DA2F4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C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C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C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C8D" w:themeColor="accent6"/>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92C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92C80"/>
    <w:rPr>
      <w:rFonts w:ascii="Consolas" w:hAnsi="Consolas"/>
      <w:szCs w:val="20"/>
    </w:rPr>
  </w:style>
  <w:style w:type="table" w:styleId="MediumGrid1">
    <w:name w:val="Medium Grid 1"/>
    <w:basedOn w:val="TableNormal"/>
    <w:uiPriority w:val="67"/>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insideV w:val="single" w:sz="8" w:space="0" w:color="96D8D5" w:themeColor="accent1" w:themeTint="BF"/>
      </w:tblBorders>
    </w:tblPr>
    <w:tcPr>
      <w:shd w:val="clear" w:color="auto" w:fill="DCF2F1" w:themeFill="accent1" w:themeFillTint="3F"/>
    </w:tcPr>
    <w:tblStylePr w:type="firstRow">
      <w:rPr>
        <w:b/>
        <w:bCs/>
      </w:rPr>
    </w:tblStylePr>
    <w:tblStylePr w:type="lastRow">
      <w:rPr>
        <w:b/>
        <w:bCs/>
      </w:rPr>
      <w:tblPr/>
      <w:tcPr>
        <w:tcBorders>
          <w:top w:val="single" w:sz="18" w:space="0" w:color="96D8D5" w:themeColor="accent1" w:themeTint="BF"/>
        </w:tcBorders>
      </w:tcPr>
    </w:tblStylePr>
    <w:tblStylePr w:type="firstCol">
      <w:rPr>
        <w:b/>
        <w:bCs/>
      </w:rPr>
    </w:tblStylePr>
    <w:tblStylePr w:type="lastCol">
      <w:rPr>
        <w:b/>
        <w:bCs/>
      </w:r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MediumGrid1-Accent2">
    <w:name w:val="Medium Grid 1 Accent 2"/>
    <w:basedOn w:val="TableNormal"/>
    <w:uiPriority w:val="67"/>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insideV w:val="single" w:sz="8" w:space="0" w:color="F1D48B" w:themeColor="accent2" w:themeTint="BF"/>
      </w:tblBorders>
    </w:tblPr>
    <w:tcPr>
      <w:shd w:val="clear" w:color="auto" w:fill="FAF1D8" w:themeFill="accent2" w:themeFillTint="3F"/>
    </w:tcPr>
    <w:tblStylePr w:type="firstRow">
      <w:rPr>
        <w:b/>
        <w:bCs/>
      </w:rPr>
    </w:tblStylePr>
    <w:tblStylePr w:type="lastRow">
      <w:rPr>
        <w:b/>
        <w:bCs/>
      </w:rPr>
      <w:tblPr/>
      <w:tcPr>
        <w:tcBorders>
          <w:top w:val="single" w:sz="18" w:space="0" w:color="F1D48B" w:themeColor="accent2" w:themeTint="BF"/>
        </w:tcBorders>
      </w:tcPr>
    </w:tblStylePr>
    <w:tblStylePr w:type="firstCol">
      <w:rPr>
        <w:b/>
        <w:bCs/>
      </w:rPr>
    </w:tblStylePr>
    <w:tblStylePr w:type="lastCol">
      <w:rPr>
        <w:b/>
        <w:bCs/>
      </w:r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MediumGrid1-Accent3">
    <w:name w:val="Medium Grid 1 Accent 3"/>
    <w:basedOn w:val="TableNormal"/>
    <w:uiPriority w:val="67"/>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insideV w:val="single" w:sz="8" w:space="0" w:color="A7D58C" w:themeColor="accent3" w:themeTint="BF"/>
      </w:tblBorders>
    </w:tblPr>
    <w:tcPr>
      <w:shd w:val="clear" w:color="auto" w:fill="E1F1D9" w:themeFill="accent3" w:themeFillTint="3F"/>
    </w:tcPr>
    <w:tblStylePr w:type="firstRow">
      <w:rPr>
        <w:b/>
        <w:bCs/>
      </w:rPr>
    </w:tblStylePr>
    <w:tblStylePr w:type="lastRow">
      <w:rPr>
        <w:b/>
        <w:bCs/>
      </w:rPr>
      <w:tblPr/>
      <w:tcPr>
        <w:tcBorders>
          <w:top w:val="single" w:sz="18" w:space="0" w:color="A7D58C" w:themeColor="accent3" w:themeTint="BF"/>
        </w:tcBorders>
      </w:tcPr>
    </w:tblStylePr>
    <w:tblStylePr w:type="firstCol">
      <w:rPr>
        <w:b/>
        <w:bCs/>
      </w:rPr>
    </w:tblStylePr>
    <w:tblStylePr w:type="lastCol">
      <w:rPr>
        <w:b/>
        <w:bCs/>
      </w:r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MediumGrid1-Accent4">
    <w:name w:val="Medium Grid 1 Accent 4"/>
    <w:basedOn w:val="TableNormal"/>
    <w:uiPriority w:val="67"/>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insideV w:val="single" w:sz="8" w:space="0" w:color="F3AC78" w:themeColor="accent4" w:themeTint="BF"/>
      </w:tblBorders>
    </w:tblPr>
    <w:tcPr>
      <w:shd w:val="clear" w:color="auto" w:fill="FBE3D2" w:themeFill="accent4" w:themeFillTint="3F"/>
    </w:tcPr>
    <w:tblStylePr w:type="firstRow">
      <w:rPr>
        <w:b/>
        <w:bCs/>
      </w:rPr>
    </w:tblStylePr>
    <w:tblStylePr w:type="lastRow">
      <w:rPr>
        <w:b/>
        <w:bCs/>
      </w:rPr>
      <w:tblPr/>
      <w:tcPr>
        <w:tcBorders>
          <w:top w:val="single" w:sz="18" w:space="0" w:color="F3AC78" w:themeColor="accent4" w:themeTint="BF"/>
        </w:tcBorders>
      </w:tcPr>
    </w:tblStylePr>
    <w:tblStylePr w:type="firstCol">
      <w:rPr>
        <w:b/>
        <w:bCs/>
      </w:rPr>
    </w:tblStylePr>
    <w:tblStylePr w:type="lastCol">
      <w:rPr>
        <w:b/>
        <w:bCs/>
      </w:r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MediumGrid1-Accent5">
    <w:name w:val="Medium Grid 1 Accent 5"/>
    <w:basedOn w:val="TableNormal"/>
    <w:uiPriority w:val="67"/>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insideV w:val="single" w:sz="8" w:space="0" w:color="AB9CC6" w:themeColor="accent5" w:themeTint="BF"/>
      </w:tblBorders>
    </w:tblPr>
    <w:tcPr>
      <w:shd w:val="clear" w:color="auto" w:fill="E3DEEC" w:themeFill="accent5" w:themeFillTint="3F"/>
    </w:tcPr>
    <w:tblStylePr w:type="firstRow">
      <w:rPr>
        <w:b/>
        <w:bCs/>
      </w:rPr>
    </w:tblStylePr>
    <w:tblStylePr w:type="lastRow">
      <w:rPr>
        <w:b/>
        <w:bCs/>
      </w:rPr>
      <w:tblPr/>
      <w:tcPr>
        <w:tcBorders>
          <w:top w:val="single" w:sz="18" w:space="0" w:color="AB9CC6" w:themeColor="accent5" w:themeTint="BF"/>
        </w:tcBorders>
      </w:tcPr>
    </w:tblStylePr>
    <w:tblStylePr w:type="firstCol">
      <w:rPr>
        <w:b/>
        <w:bCs/>
      </w:rPr>
    </w:tblStylePr>
    <w:tblStylePr w:type="lastCol">
      <w:rPr>
        <w:b/>
        <w:bCs/>
      </w:r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MediumGrid1-Accent6">
    <w:name w:val="Medium Grid 1 Accent 6"/>
    <w:basedOn w:val="TableNormal"/>
    <w:uiPriority w:val="67"/>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insideV w:val="single" w:sz="8" w:space="0" w:color="ED9CA9" w:themeColor="accent6" w:themeTint="BF"/>
      </w:tblBorders>
    </w:tblPr>
    <w:tcPr>
      <w:shd w:val="clear" w:color="auto" w:fill="F9DEE2" w:themeFill="accent6" w:themeFillTint="3F"/>
    </w:tcPr>
    <w:tblStylePr w:type="firstRow">
      <w:rPr>
        <w:b/>
        <w:bCs/>
      </w:rPr>
    </w:tblStylePr>
    <w:tblStylePr w:type="lastRow">
      <w:rPr>
        <w:b/>
        <w:bCs/>
      </w:rPr>
      <w:tblPr/>
      <w:tcPr>
        <w:tcBorders>
          <w:top w:val="single" w:sz="18" w:space="0" w:color="ED9CA9" w:themeColor="accent6" w:themeTint="BF"/>
        </w:tcBorders>
      </w:tcPr>
    </w:tblStylePr>
    <w:tblStylePr w:type="firstCol">
      <w:rPr>
        <w:b/>
        <w:bCs/>
      </w:rPr>
    </w:tblStylePr>
    <w:tblStylePr w:type="lastCol">
      <w:rPr>
        <w:b/>
        <w:bCs/>
      </w:r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MediumGrid2">
    <w:name w:val="Medium Grid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cPr>
      <w:shd w:val="clear" w:color="auto" w:fill="DCF2F1" w:themeFill="accent1" w:themeFillTint="3F"/>
    </w:tcPr>
    <w:tblStylePr w:type="firstRow">
      <w:rPr>
        <w:b/>
        <w:bCs/>
        <w:color w:val="000000" w:themeColor="text1"/>
      </w:rPr>
      <w:tblPr/>
      <w:tcPr>
        <w:shd w:val="clear" w:color="auto" w:fill="F1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F4" w:themeFill="accent1" w:themeFillTint="33"/>
      </w:tcPr>
    </w:tblStylePr>
    <w:tblStylePr w:type="band1Vert">
      <w:tblPr/>
      <w:tcPr>
        <w:shd w:val="clear" w:color="auto" w:fill="B9E5E3" w:themeFill="accent1" w:themeFillTint="7F"/>
      </w:tcPr>
    </w:tblStylePr>
    <w:tblStylePr w:type="band1Horz">
      <w:tblPr/>
      <w:tcPr>
        <w:tcBorders>
          <w:insideH w:val="single" w:sz="6" w:space="0" w:color="74CBC8" w:themeColor="accent1"/>
          <w:insideV w:val="single" w:sz="6" w:space="0" w:color="74CBC8" w:themeColor="accent1"/>
        </w:tcBorders>
        <w:shd w:val="clear" w:color="auto" w:fill="B9E5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cPr>
      <w:shd w:val="clear" w:color="auto" w:fill="FAF1D8" w:themeFill="accent2" w:themeFillTint="3F"/>
    </w:tcPr>
    <w:tblStylePr w:type="firstRow">
      <w:rPr>
        <w:b/>
        <w:bCs/>
        <w:color w:val="000000" w:themeColor="text1"/>
      </w:rPr>
      <w:tblPr/>
      <w:tcPr>
        <w:shd w:val="clear" w:color="auto" w:fill="FDF9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F" w:themeFill="accent2" w:themeFillTint="33"/>
      </w:tcPr>
    </w:tblStylePr>
    <w:tblStylePr w:type="band1Vert">
      <w:tblPr/>
      <w:tcPr>
        <w:shd w:val="clear" w:color="auto" w:fill="F6E2B2" w:themeFill="accent2" w:themeFillTint="7F"/>
      </w:tcPr>
    </w:tblStylePr>
    <w:tblStylePr w:type="band1Horz">
      <w:tblPr/>
      <w:tcPr>
        <w:tcBorders>
          <w:insideH w:val="single" w:sz="6" w:space="0" w:color="EDC765" w:themeColor="accent2"/>
          <w:insideV w:val="single" w:sz="6" w:space="0" w:color="EDC765" w:themeColor="accent2"/>
        </w:tcBorders>
        <w:shd w:val="clear" w:color="auto" w:fill="F6E2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cPr>
      <w:shd w:val="clear" w:color="auto" w:fill="E1F1D9" w:themeFill="accent3" w:themeFillTint="3F"/>
    </w:tcPr>
    <w:tblStylePr w:type="firstRow">
      <w:rPr>
        <w:b/>
        <w:bCs/>
        <w:color w:val="000000" w:themeColor="text1"/>
      </w:rPr>
      <w:tblPr/>
      <w:tcPr>
        <w:shd w:val="clear" w:color="auto" w:fill="F3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E0" w:themeFill="accent3" w:themeFillTint="33"/>
      </w:tcPr>
    </w:tblStylePr>
    <w:tblStylePr w:type="band1Vert">
      <w:tblPr/>
      <w:tcPr>
        <w:shd w:val="clear" w:color="auto" w:fill="C4E3B3" w:themeFill="accent3" w:themeFillTint="7F"/>
      </w:tcPr>
    </w:tblStylePr>
    <w:tblStylePr w:type="band1Horz">
      <w:tblPr/>
      <w:tcPr>
        <w:tcBorders>
          <w:insideH w:val="single" w:sz="6" w:space="0" w:color="8AC867" w:themeColor="accent3"/>
          <w:insideV w:val="single" w:sz="6" w:space="0" w:color="8AC867" w:themeColor="accent3"/>
        </w:tcBorders>
        <w:shd w:val="clear" w:color="auto" w:fill="C4E3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cPr>
      <w:shd w:val="clear" w:color="auto" w:fill="FBE3D2" w:themeFill="accent4" w:themeFillTint="3F"/>
    </w:tcPr>
    <w:tblStylePr w:type="firstRow">
      <w:rPr>
        <w:b/>
        <w:bCs/>
        <w:color w:val="000000" w:themeColor="text1"/>
      </w:rPr>
      <w:tblPr/>
      <w:tcPr>
        <w:shd w:val="clear" w:color="auto" w:fill="FDF4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B" w:themeFill="accent4" w:themeFillTint="33"/>
      </w:tcPr>
    </w:tblStylePr>
    <w:tblStylePr w:type="band1Vert">
      <w:tblPr/>
      <w:tcPr>
        <w:shd w:val="clear" w:color="auto" w:fill="F7C8A5" w:themeFill="accent4" w:themeFillTint="7F"/>
      </w:tcPr>
    </w:tblStylePr>
    <w:tblStylePr w:type="band1Horz">
      <w:tblPr/>
      <w:tcPr>
        <w:tcBorders>
          <w:insideH w:val="single" w:sz="6" w:space="0" w:color="F0924C" w:themeColor="accent4"/>
          <w:insideV w:val="single" w:sz="6" w:space="0" w:color="F0924C" w:themeColor="accent4"/>
        </w:tcBorders>
        <w:shd w:val="clear" w:color="auto" w:fill="F7C8A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cPr>
      <w:shd w:val="clear" w:color="auto" w:fill="E3DEEC" w:themeFill="accent5" w:themeFillTint="3F"/>
    </w:tcPr>
    <w:tblStylePr w:type="firstRow">
      <w:rPr>
        <w:b/>
        <w:bCs/>
        <w:color w:val="000000" w:themeColor="text1"/>
      </w:rPr>
      <w:tblPr/>
      <w:tcPr>
        <w:shd w:val="clear" w:color="auto" w:fill="F4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EF" w:themeFill="accent5" w:themeFillTint="33"/>
      </w:tcPr>
    </w:tblStylePr>
    <w:tblStylePr w:type="band1Vert">
      <w:tblPr/>
      <w:tcPr>
        <w:shd w:val="clear" w:color="auto" w:fill="C7BDD9" w:themeFill="accent5" w:themeFillTint="7F"/>
      </w:tcPr>
    </w:tblStylePr>
    <w:tblStylePr w:type="band1Horz">
      <w:tblPr/>
      <w:tcPr>
        <w:tcBorders>
          <w:insideH w:val="single" w:sz="6" w:space="0" w:color="907CB3" w:themeColor="accent5"/>
          <w:insideV w:val="single" w:sz="6" w:space="0" w:color="907CB3" w:themeColor="accent5"/>
        </w:tcBorders>
        <w:shd w:val="clear" w:color="auto" w:fill="C7BD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cPr>
      <w:shd w:val="clear" w:color="auto" w:fill="F9DEE2" w:themeFill="accent6" w:themeFillTint="3F"/>
    </w:tcPr>
    <w:tblStylePr w:type="firstRow">
      <w:rPr>
        <w:b/>
        <w:bCs/>
        <w:color w:val="000000" w:themeColor="text1"/>
      </w:rPr>
      <w:tblPr/>
      <w:tcPr>
        <w:shd w:val="clear" w:color="auto" w:fill="FC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E7" w:themeFill="accent6" w:themeFillTint="33"/>
      </w:tcPr>
    </w:tblStylePr>
    <w:tblStylePr w:type="band1Vert">
      <w:tblPr/>
      <w:tcPr>
        <w:shd w:val="clear" w:color="auto" w:fill="F3BDC5" w:themeFill="accent6" w:themeFillTint="7F"/>
      </w:tcPr>
    </w:tblStylePr>
    <w:tblStylePr w:type="band1Horz">
      <w:tblPr/>
      <w:tcPr>
        <w:tcBorders>
          <w:insideH w:val="single" w:sz="6" w:space="0" w:color="E87C8D" w:themeColor="accent6"/>
          <w:insideV w:val="single" w:sz="6" w:space="0" w:color="E87C8D" w:themeColor="accent6"/>
        </w:tcBorders>
        <w:shd w:val="clear" w:color="auto" w:fill="F3B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B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B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5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5E3" w:themeFill="accent1" w:themeFillTint="7F"/>
      </w:tcPr>
    </w:tblStylePr>
  </w:style>
  <w:style w:type="table" w:styleId="MediumGrid3-Accent2">
    <w:name w:val="Medium Grid 3 Accent 2"/>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1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C7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C7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2B2" w:themeFill="accent2" w:themeFillTint="7F"/>
      </w:tcPr>
    </w:tblStylePr>
  </w:style>
  <w:style w:type="table" w:styleId="MediumGrid3-Accent3">
    <w:name w:val="Medium Grid 3 Accent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1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8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8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3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3B3" w:themeFill="accent3" w:themeFillTint="7F"/>
      </w:tcPr>
    </w:tblStylePr>
  </w:style>
  <w:style w:type="table" w:styleId="MediumGrid3-Accent4">
    <w:name w:val="Medium Grid 3 Accent 4"/>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3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2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2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8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8A5" w:themeFill="accent4" w:themeFillTint="7F"/>
      </w:tcPr>
    </w:tblStylePr>
  </w:style>
  <w:style w:type="table" w:styleId="MediumGrid3-Accent5">
    <w:name w:val="Medium Grid 3 Accent 5"/>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E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7C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7C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D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DD9" w:themeFill="accent5" w:themeFillTint="7F"/>
      </w:tcPr>
    </w:tblStylePr>
  </w:style>
  <w:style w:type="table" w:styleId="MediumGrid3-Accent6">
    <w:name w:val="Medium Grid 3 Accent 6"/>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E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C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C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C5" w:themeFill="accent6" w:themeFillTint="7F"/>
      </w:tcPr>
    </w:tblStylePr>
  </w:style>
  <w:style w:type="table" w:styleId="MediumList1">
    <w:name w:val="Medium Lis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74CBC8" w:themeColor="accent1"/>
        <w:bottom w:val="single" w:sz="8" w:space="0" w:color="74CBC8" w:themeColor="accent1"/>
      </w:tblBorders>
    </w:tblPr>
    <w:tblStylePr w:type="firstRow">
      <w:rPr>
        <w:rFonts w:asciiTheme="majorHAnsi" w:eastAsiaTheme="majorEastAsia" w:hAnsiTheme="majorHAnsi" w:cstheme="majorBidi"/>
      </w:rPr>
      <w:tblPr/>
      <w:tcPr>
        <w:tcBorders>
          <w:top w:val="nil"/>
          <w:bottom w:val="single" w:sz="8" w:space="0" w:color="74CBC8" w:themeColor="accent1"/>
        </w:tcBorders>
      </w:tcPr>
    </w:tblStylePr>
    <w:tblStylePr w:type="lastRow">
      <w:rPr>
        <w:b/>
        <w:bCs/>
        <w:color w:val="323232" w:themeColor="text2"/>
      </w:rPr>
      <w:tblPr/>
      <w:tcPr>
        <w:tcBorders>
          <w:top w:val="single" w:sz="8" w:space="0" w:color="74CBC8" w:themeColor="accent1"/>
          <w:bottom w:val="single" w:sz="8" w:space="0" w:color="74CBC8" w:themeColor="accent1"/>
        </w:tcBorders>
      </w:tcPr>
    </w:tblStylePr>
    <w:tblStylePr w:type="firstCol">
      <w:rPr>
        <w:b/>
        <w:bCs/>
      </w:rPr>
    </w:tblStylePr>
    <w:tblStylePr w:type="lastCol">
      <w:rPr>
        <w:b/>
        <w:bCs/>
      </w:rPr>
      <w:tblPr/>
      <w:tcPr>
        <w:tcBorders>
          <w:top w:val="single" w:sz="8" w:space="0" w:color="74CBC8" w:themeColor="accent1"/>
          <w:bottom w:val="single" w:sz="8" w:space="0" w:color="74CBC8" w:themeColor="accent1"/>
        </w:tcBorders>
      </w:tcPr>
    </w:tblStylePr>
    <w:tblStylePr w:type="band1Vert">
      <w:tblPr/>
      <w:tcPr>
        <w:shd w:val="clear" w:color="auto" w:fill="DCF2F1" w:themeFill="accent1" w:themeFillTint="3F"/>
      </w:tcPr>
    </w:tblStylePr>
    <w:tblStylePr w:type="band1Horz">
      <w:tblPr/>
      <w:tcPr>
        <w:shd w:val="clear" w:color="auto" w:fill="DCF2F1" w:themeFill="accent1" w:themeFillTint="3F"/>
      </w:tcPr>
    </w:tblStylePr>
  </w:style>
  <w:style w:type="table" w:styleId="MediumList1-Accent2">
    <w:name w:val="Medium List 1 Accent 2"/>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DC765" w:themeColor="accent2"/>
        <w:bottom w:val="single" w:sz="8" w:space="0" w:color="EDC765" w:themeColor="accent2"/>
      </w:tblBorders>
    </w:tblPr>
    <w:tblStylePr w:type="firstRow">
      <w:rPr>
        <w:rFonts w:asciiTheme="majorHAnsi" w:eastAsiaTheme="majorEastAsia" w:hAnsiTheme="majorHAnsi" w:cstheme="majorBidi"/>
      </w:rPr>
      <w:tblPr/>
      <w:tcPr>
        <w:tcBorders>
          <w:top w:val="nil"/>
          <w:bottom w:val="single" w:sz="8" w:space="0" w:color="EDC765" w:themeColor="accent2"/>
        </w:tcBorders>
      </w:tcPr>
    </w:tblStylePr>
    <w:tblStylePr w:type="lastRow">
      <w:rPr>
        <w:b/>
        <w:bCs/>
        <w:color w:val="323232" w:themeColor="text2"/>
      </w:rPr>
      <w:tblPr/>
      <w:tcPr>
        <w:tcBorders>
          <w:top w:val="single" w:sz="8" w:space="0" w:color="EDC765" w:themeColor="accent2"/>
          <w:bottom w:val="single" w:sz="8" w:space="0" w:color="EDC765" w:themeColor="accent2"/>
        </w:tcBorders>
      </w:tcPr>
    </w:tblStylePr>
    <w:tblStylePr w:type="firstCol">
      <w:rPr>
        <w:b/>
        <w:bCs/>
      </w:rPr>
    </w:tblStylePr>
    <w:tblStylePr w:type="lastCol">
      <w:rPr>
        <w:b/>
        <w:bCs/>
      </w:rPr>
      <w:tblPr/>
      <w:tcPr>
        <w:tcBorders>
          <w:top w:val="single" w:sz="8" w:space="0" w:color="EDC765" w:themeColor="accent2"/>
          <w:bottom w:val="single" w:sz="8" w:space="0" w:color="EDC765" w:themeColor="accent2"/>
        </w:tcBorders>
      </w:tcPr>
    </w:tblStylePr>
    <w:tblStylePr w:type="band1Vert">
      <w:tblPr/>
      <w:tcPr>
        <w:shd w:val="clear" w:color="auto" w:fill="FAF1D8" w:themeFill="accent2" w:themeFillTint="3F"/>
      </w:tcPr>
    </w:tblStylePr>
    <w:tblStylePr w:type="band1Horz">
      <w:tblPr/>
      <w:tcPr>
        <w:shd w:val="clear" w:color="auto" w:fill="FAF1D8" w:themeFill="accent2" w:themeFillTint="3F"/>
      </w:tcPr>
    </w:tblStylePr>
  </w:style>
  <w:style w:type="table" w:styleId="MediumList1-Accent3">
    <w:name w:val="Medium List 1 Accent 3"/>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8AC867" w:themeColor="accent3"/>
        <w:bottom w:val="single" w:sz="8" w:space="0" w:color="8AC867" w:themeColor="accent3"/>
      </w:tblBorders>
    </w:tblPr>
    <w:tblStylePr w:type="firstRow">
      <w:rPr>
        <w:rFonts w:asciiTheme="majorHAnsi" w:eastAsiaTheme="majorEastAsia" w:hAnsiTheme="majorHAnsi" w:cstheme="majorBidi"/>
      </w:rPr>
      <w:tblPr/>
      <w:tcPr>
        <w:tcBorders>
          <w:top w:val="nil"/>
          <w:bottom w:val="single" w:sz="8" w:space="0" w:color="8AC867" w:themeColor="accent3"/>
        </w:tcBorders>
      </w:tcPr>
    </w:tblStylePr>
    <w:tblStylePr w:type="lastRow">
      <w:rPr>
        <w:b/>
        <w:bCs/>
        <w:color w:val="323232" w:themeColor="text2"/>
      </w:rPr>
      <w:tblPr/>
      <w:tcPr>
        <w:tcBorders>
          <w:top w:val="single" w:sz="8" w:space="0" w:color="8AC867" w:themeColor="accent3"/>
          <w:bottom w:val="single" w:sz="8" w:space="0" w:color="8AC867" w:themeColor="accent3"/>
        </w:tcBorders>
      </w:tcPr>
    </w:tblStylePr>
    <w:tblStylePr w:type="firstCol">
      <w:rPr>
        <w:b/>
        <w:bCs/>
      </w:rPr>
    </w:tblStylePr>
    <w:tblStylePr w:type="lastCol">
      <w:rPr>
        <w:b/>
        <w:bCs/>
      </w:rPr>
      <w:tblPr/>
      <w:tcPr>
        <w:tcBorders>
          <w:top w:val="single" w:sz="8" w:space="0" w:color="8AC867" w:themeColor="accent3"/>
          <w:bottom w:val="single" w:sz="8" w:space="0" w:color="8AC867" w:themeColor="accent3"/>
        </w:tcBorders>
      </w:tcPr>
    </w:tblStylePr>
    <w:tblStylePr w:type="band1Vert">
      <w:tblPr/>
      <w:tcPr>
        <w:shd w:val="clear" w:color="auto" w:fill="E1F1D9" w:themeFill="accent3" w:themeFillTint="3F"/>
      </w:tcPr>
    </w:tblStylePr>
    <w:tblStylePr w:type="band1Horz">
      <w:tblPr/>
      <w:tcPr>
        <w:shd w:val="clear" w:color="auto" w:fill="E1F1D9" w:themeFill="accent3" w:themeFillTint="3F"/>
      </w:tcPr>
    </w:tblStylePr>
  </w:style>
  <w:style w:type="table" w:styleId="MediumList1-Accent4">
    <w:name w:val="Medium List 1 Accent 4"/>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F0924C" w:themeColor="accent4"/>
        <w:bottom w:val="single" w:sz="8" w:space="0" w:color="F0924C" w:themeColor="accent4"/>
      </w:tblBorders>
    </w:tblPr>
    <w:tblStylePr w:type="firstRow">
      <w:rPr>
        <w:rFonts w:asciiTheme="majorHAnsi" w:eastAsiaTheme="majorEastAsia" w:hAnsiTheme="majorHAnsi" w:cstheme="majorBidi"/>
      </w:rPr>
      <w:tblPr/>
      <w:tcPr>
        <w:tcBorders>
          <w:top w:val="nil"/>
          <w:bottom w:val="single" w:sz="8" w:space="0" w:color="F0924C" w:themeColor="accent4"/>
        </w:tcBorders>
      </w:tcPr>
    </w:tblStylePr>
    <w:tblStylePr w:type="lastRow">
      <w:rPr>
        <w:b/>
        <w:bCs/>
        <w:color w:val="323232" w:themeColor="text2"/>
      </w:rPr>
      <w:tblPr/>
      <w:tcPr>
        <w:tcBorders>
          <w:top w:val="single" w:sz="8" w:space="0" w:color="F0924C" w:themeColor="accent4"/>
          <w:bottom w:val="single" w:sz="8" w:space="0" w:color="F0924C" w:themeColor="accent4"/>
        </w:tcBorders>
      </w:tcPr>
    </w:tblStylePr>
    <w:tblStylePr w:type="firstCol">
      <w:rPr>
        <w:b/>
        <w:bCs/>
      </w:rPr>
    </w:tblStylePr>
    <w:tblStylePr w:type="lastCol">
      <w:rPr>
        <w:b/>
        <w:bCs/>
      </w:rPr>
      <w:tblPr/>
      <w:tcPr>
        <w:tcBorders>
          <w:top w:val="single" w:sz="8" w:space="0" w:color="F0924C" w:themeColor="accent4"/>
          <w:bottom w:val="single" w:sz="8" w:space="0" w:color="F0924C" w:themeColor="accent4"/>
        </w:tcBorders>
      </w:tcPr>
    </w:tblStylePr>
    <w:tblStylePr w:type="band1Vert">
      <w:tblPr/>
      <w:tcPr>
        <w:shd w:val="clear" w:color="auto" w:fill="FBE3D2" w:themeFill="accent4" w:themeFillTint="3F"/>
      </w:tcPr>
    </w:tblStylePr>
    <w:tblStylePr w:type="band1Horz">
      <w:tblPr/>
      <w:tcPr>
        <w:shd w:val="clear" w:color="auto" w:fill="FBE3D2" w:themeFill="accent4" w:themeFillTint="3F"/>
      </w:tcPr>
    </w:tblStylePr>
  </w:style>
  <w:style w:type="table" w:styleId="MediumList1-Accent5">
    <w:name w:val="Medium List 1 Accent 5"/>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907CB3" w:themeColor="accent5"/>
        <w:bottom w:val="single" w:sz="8" w:space="0" w:color="907CB3" w:themeColor="accent5"/>
      </w:tblBorders>
    </w:tblPr>
    <w:tblStylePr w:type="firstRow">
      <w:rPr>
        <w:rFonts w:asciiTheme="majorHAnsi" w:eastAsiaTheme="majorEastAsia" w:hAnsiTheme="majorHAnsi" w:cstheme="majorBidi"/>
      </w:rPr>
      <w:tblPr/>
      <w:tcPr>
        <w:tcBorders>
          <w:top w:val="nil"/>
          <w:bottom w:val="single" w:sz="8" w:space="0" w:color="907CB3" w:themeColor="accent5"/>
        </w:tcBorders>
      </w:tcPr>
    </w:tblStylePr>
    <w:tblStylePr w:type="lastRow">
      <w:rPr>
        <w:b/>
        <w:bCs/>
        <w:color w:val="323232" w:themeColor="text2"/>
      </w:rPr>
      <w:tblPr/>
      <w:tcPr>
        <w:tcBorders>
          <w:top w:val="single" w:sz="8" w:space="0" w:color="907CB3" w:themeColor="accent5"/>
          <w:bottom w:val="single" w:sz="8" w:space="0" w:color="907CB3" w:themeColor="accent5"/>
        </w:tcBorders>
      </w:tcPr>
    </w:tblStylePr>
    <w:tblStylePr w:type="firstCol">
      <w:rPr>
        <w:b/>
        <w:bCs/>
      </w:rPr>
    </w:tblStylePr>
    <w:tblStylePr w:type="lastCol">
      <w:rPr>
        <w:b/>
        <w:bCs/>
      </w:rPr>
      <w:tblPr/>
      <w:tcPr>
        <w:tcBorders>
          <w:top w:val="single" w:sz="8" w:space="0" w:color="907CB3" w:themeColor="accent5"/>
          <w:bottom w:val="single" w:sz="8" w:space="0" w:color="907CB3" w:themeColor="accent5"/>
        </w:tcBorders>
      </w:tcPr>
    </w:tblStylePr>
    <w:tblStylePr w:type="band1Vert">
      <w:tblPr/>
      <w:tcPr>
        <w:shd w:val="clear" w:color="auto" w:fill="E3DEEC" w:themeFill="accent5" w:themeFillTint="3F"/>
      </w:tcPr>
    </w:tblStylePr>
    <w:tblStylePr w:type="band1Horz">
      <w:tblPr/>
      <w:tcPr>
        <w:shd w:val="clear" w:color="auto" w:fill="E3DEEC" w:themeFill="accent5" w:themeFillTint="3F"/>
      </w:tcPr>
    </w:tblStylePr>
  </w:style>
  <w:style w:type="table" w:styleId="MediumList1-Accent6">
    <w:name w:val="Medium List 1 Accent 6"/>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87C8D" w:themeColor="accent6"/>
        <w:bottom w:val="single" w:sz="8" w:space="0" w:color="E87C8D" w:themeColor="accent6"/>
      </w:tblBorders>
    </w:tblPr>
    <w:tblStylePr w:type="firstRow">
      <w:rPr>
        <w:rFonts w:asciiTheme="majorHAnsi" w:eastAsiaTheme="majorEastAsia" w:hAnsiTheme="majorHAnsi" w:cstheme="majorBidi"/>
      </w:rPr>
      <w:tblPr/>
      <w:tcPr>
        <w:tcBorders>
          <w:top w:val="nil"/>
          <w:bottom w:val="single" w:sz="8" w:space="0" w:color="E87C8D" w:themeColor="accent6"/>
        </w:tcBorders>
      </w:tcPr>
    </w:tblStylePr>
    <w:tblStylePr w:type="lastRow">
      <w:rPr>
        <w:b/>
        <w:bCs/>
        <w:color w:val="323232" w:themeColor="text2"/>
      </w:rPr>
      <w:tblPr/>
      <w:tcPr>
        <w:tcBorders>
          <w:top w:val="single" w:sz="8" w:space="0" w:color="E87C8D" w:themeColor="accent6"/>
          <w:bottom w:val="single" w:sz="8" w:space="0" w:color="E87C8D" w:themeColor="accent6"/>
        </w:tcBorders>
      </w:tcPr>
    </w:tblStylePr>
    <w:tblStylePr w:type="firstCol">
      <w:rPr>
        <w:b/>
        <w:bCs/>
      </w:rPr>
    </w:tblStylePr>
    <w:tblStylePr w:type="lastCol">
      <w:rPr>
        <w:b/>
        <w:bCs/>
      </w:rPr>
      <w:tblPr/>
      <w:tcPr>
        <w:tcBorders>
          <w:top w:val="single" w:sz="8" w:space="0" w:color="E87C8D" w:themeColor="accent6"/>
          <w:bottom w:val="single" w:sz="8" w:space="0" w:color="E87C8D" w:themeColor="accent6"/>
        </w:tcBorders>
      </w:tcPr>
    </w:tblStylePr>
    <w:tblStylePr w:type="band1Vert">
      <w:tblPr/>
      <w:tcPr>
        <w:shd w:val="clear" w:color="auto" w:fill="F9DEE2" w:themeFill="accent6" w:themeFillTint="3F"/>
      </w:tcPr>
    </w:tblStylePr>
    <w:tblStylePr w:type="band1Horz">
      <w:tblPr/>
      <w:tcPr>
        <w:shd w:val="clear" w:color="auto" w:fill="F9DEE2" w:themeFill="accent6" w:themeFillTint="3F"/>
      </w:tcPr>
    </w:tblStylePr>
  </w:style>
  <w:style w:type="table" w:styleId="MediumList2">
    <w:name w:val="Medium Lis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rPr>
        <w:sz w:val="24"/>
        <w:szCs w:val="24"/>
      </w:rPr>
      <w:tblPr/>
      <w:tcPr>
        <w:tcBorders>
          <w:top w:val="nil"/>
          <w:left w:val="nil"/>
          <w:bottom w:val="single" w:sz="24" w:space="0" w:color="74CB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BC8" w:themeColor="accent1"/>
          <w:insideH w:val="nil"/>
          <w:insideV w:val="nil"/>
        </w:tcBorders>
        <w:shd w:val="clear" w:color="auto" w:fill="FFFFFF" w:themeFill="background1"/>
      </w:tcPr>
    </w:tblStylePr>
    <w:tblStylePr w:type="lastCol">
      <w:tblPr/>
      <w:tcPr>
        <w:tcBorders>
          <w:top w:val="nil"/>
          <w:left w:val="single" w:sz="8" w:space="0" w:color="74CB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top w:val="nil"/>
          <w:bottom w:val="nil"/>
          <w:insideH w:val="nil"/>
          <w:insideV w:val="nil"/>
        </w:tcBorders>
        <w:shd w:val="clear" w:color="auto" w:fill="DCF2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rPr>
        <w:sz w:val="24"/>
        <w:szCs w:val="24"/>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C765" w:themeColor="accent2"/>
          <w:insideH w:val="nil"/>
          <w:insideV w:val="nil"/>
        </w:tcBorders>
        <w:shd w:val="clear" w:color="auto" w:fill="FFFFFF" w:themeFill="background1"/>
      </w:tcPr>
    </w:tblStylePr>
    <w:tblStylePr w:type="lastCol">
      <w:tblPr/>
      <w:tcPr>
        <w:tcBorders>
          <w:top w:val="nil"/>
          <w:left w:val="single" w:sz="8" w:space="0" w:color="EDC7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top w:val="nil"/>
          <w:bottom w:val="nil"/>
          <w:insideH w:val="nil"/>
          <w:insideV w:val="nil"/>
        </w:tcBorders>
        <w:shd w:val="clear" w:color="auto" w:fill="FAF1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rPr>
        <w:sz w:val="24"/>
        <w:szCs w:val="24"/>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867" w:themeColor="accent3"/>
          <w:insideH w:val="nil"/>
          <w:insideV w:val="nil"/>
        </w:tcBorders>
        <w:shd w:val="clear" w:color="auto" w:fill="FFFFFF" w:themeFill="background1"/>
      </w:tcPr>
    </w:tblStylePr>
    <w:tblStylePr w:type="lastCol">
      <w:tblPr/>
      <w:tcPr>
        <w:tcBorders>
          <w:top w:val="nil"/>
          <w:left w:val="single" w:sz="8" w:space="0" w:color="8AC8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top w:val="nil"/>
          <w:bottom w:val="nil"/>
          <w:insideH w:val="nil"/>
          <w:insideV w:val="nil"/>
        </w:tcBorders>
        <w:shd w:val="clear" w:color="auto" w:fill="E1F1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rPr>
        <w:sz w:val="24"/>
        <w:szCs w:val="24"/>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24C" w:themeColor="accent4"/>
          <w:insideH w:val="nil"/>
          <w:insideV w:val="nil"/>
        </w:tcBorders>
        <w:shd w:val="clear" w:color="auto" w:fill="FFFFFF" w:themeFill="background1"/>
      </w:tcPr>
    </w:tblStylePr>
    <w:tblStylePr w:type="lastCol">
      <w:tblPr/>
      <w:tcPr>
        <w:tcBorders>
          <w:top w:val="nil"/>
          <w:left w:val="single" w:sz="8" w:space="0" w:color="F092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top w:val="nil"/>
          <w:bottom w:val="nil"/>
          <w:insideH w:val="nil"/>
          <w:insideV w:val="nil"/>
        </w:tcBorders>
        <w:shd w:val="clear" w:color="auto" w:fill="FBE3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rPr>
        <w:sz w:val="24"/>
        <w:szCs w:val="24"/>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7CB3" w:themeColor="accent5"/>
          <w:insideH w:val="nil"/>
          <w:insideV w:val="nil"/>
        </w:tcBorders>
        <w:shd w:val="clear" w:color="auto" w:fill="FFFFFF" w:themeFill="background1"/>
      </w:tcPr>
    </w:tblStylePr>
    <w:tblStylePr w:type="lastCol">
      <w:tblPr/>
      <w:tcPr>
        <w:tcBorders>
          <w:top w:val="nil"/>
          <w:left w:val="single" w:sz="8" w:space="0" w:color="907C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top w:val="nil"/>
          <w:bottom w:val="nil"/>
          <w:insideH w:val="nil"/>
          <w:insideV w:val="nil"/>
        </w:tcBorders>
        <w:shd w:val="clear" w:color="auto" w:fill="E3DE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rPr>
        <w:sz w:val="24"/>
        <w:szCs w:val="24"/>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C8D" w:themeColor="accent6"/>
          <w:insideH w:val="nil"/>
          <w:insideV w:val="nil"/>
        </w:tcBorders>
        <w:shd w:val="clear" w:color="auto" w:fill="FFFFFF" w:themeFill="background1"/>
      </w:tcPr>
    </w:tblStylePr>
    <w:tblStylePr w:type="lastCol">
      <w:tblPr/>
      <w:tcPr>
        <w:tcBorders>
          <w:top w:val="nil"/>
          <w:left w:val="single" w:sz="8" w:space="0" w:color="E87C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top w:val="nil"/>
          <w:bottom w:val="nil"/>
          <w:insideH w:val="nil"/>
          <w:insideV w:val="nil"/>
        </w:tcBorders>
        <w:shd w:val="clear" w:color="auto" w:fill="F9DE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tblBorders>
    </w:tblPr>
    <w:tblStylePr w:type="firstRow">
      <w:pPr>
        <w:spacing w:before="0" w:after="0" w:line="240" w:lineRule="auto"/>
      </w:pPr>
      <w:rPr>
        <w:b/>
        <w:bCs/>
        <w:color w:val="FFFFFF" w:themeColor="background1"/>
      </w:rPr>
      <w:tblPr/>
      <w:tcPr>
        <w:tc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shd w:val="clear" w:color="auto" w:fill="74CBC8" w:themeFill="accent1"/>
      </w:tcPr>
    </w:tblStylePr>
    <w:tblStylePr w:type="lastRow">
      <w:pPr>
        <w:spacing w:before="0" w:after="0" w:line="240" w:lineRule="auto"/>
      </w:pPr>
      <w:rPr>
        <w:b/>
        <w:bCs/>
      </w:rPr>
      <w:tblPr/>
      <w:tcPr>
        <w:tcBorders>
          <w:top w:val="double" w:sz="6"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1" w:themeFillTint="3F"/>
      </w:tcPr>
    </w:tblStylePr>
    <w:tblStylePr w:type="band1Horz">
      <w:tblPr/>
      <w:tcPr>
        <w:tcBorders>
          <w:insideH w:val="nil"/>
          <w:insideV w:val="nil"/>
        </w:tcBorders>
        <w:shd w:val="clear" w:color="auto" w:fill="DCF2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tblBorders>
    </w:tblPr>
    <w:tblStylePr w:type="firstRow">
      <w:pPr>
        <w:spacing w:before="0" w:after="0" w:line="240" w:lineRule="auto"/>
      </w:pPr>
      <w:rPr>
        <w:b/>
        <w:bCs/>
        <w:color w:val="FFFFFF" w:themeColor="background1"/>
      </w:rPr>
      <w:tblPr/>
      <w:tcPr>
        <w:tc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shd w:val="clear" w:color="auto" w:fill="EDC765" w:themeFill="accent2"/>
      </w:tcPr>
    </w:tblStylePr>
    <w:tblStylePr w:type="lastRow">
      <w:pPr>
        <w:spacing w:before="0" w:after="0" w:line="240" w:lineRule="auto"/>
      </w:pPr>
      <w:rPr>
        <w:b/>
        <w:bCs/>
      </w:rPr>
      <w:tblPr/>
      <w:tcPr>
        <w:tcBorders>
          <w:top w:val="double" w:sz="6"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1D8" w:themeFill="accent2" w:themeFillTint="3F"/>
      </w:tcPr>
    </w:tblStylePr>
    <w:tblStylePr w:type="band1Horz">
      <w:tblPr/>
      <w:tcPr>
        <w:tcBorders>
          <w:insideH w:val="nil"/>
          <w:insideV w:val="nil"/>
        </w:tcBorders>
        <w:shd w:val="clear" w:color="auto" w:fill="FAF1D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tblBorders>
    </w:tblPr>
    <w:tblStylePr w:type="firstRow">
      <w:pPr>
        <w:spacing w:before="0" w:after="0" w:line="240" w:lineRule="auto"/>
      </w:pPr>
      <w:rPr>
        <w:b/>
        <w:bCs/>
        <w:color w:val="FFFFFF" w:themeColor="background1"/>
      </w:rPr>
      <w:tblPr/>
      <w:tcPr>
        <w:tc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shd w:val="clear" w:color="auto" w:fill="8AC867" w:themeFill="accent3"/>
      </w:tcPr>
    </w:tblStylePr>
    <w:tblStylePr w:type="lastRow">
      <w:pPr>
        <w:spacing w:before="0" w:after="0" w:line="240" w:lineRule="auto"/>
      </w:pPr>
      <w:rPr>
        <w:b/>
        <w:bCs/>
      </w:rPr>
      <w:tblPr/>
      <w:tcPr>
        <w:tcBorders>
          <w:top w:val="double" w:sz="6"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1D9" w:themeFill="accent3" w:themeFillTint="3F"/>
      </w:tcPr>
    </w:tblStylePr>
    <w:tblStylePr w:type="band1Horz">
      <w:tblPr/>
      <w:tcPr>
        <w:tcBorders>
          <w:insideH w:val="nil"/>
          <w:insideV w:val="nil"/>
        </w:tcBorders>
        <w:shd w:val="clear" w:color="auto" w:fill="E1F1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tblBorders>
    </w:tblPr>
    <w:tblStylePr w:type="firstRow">
      <w:pPr>
        <w:spacing w:before="0" w:after="0" w:line="240" w:lineRule="auto"/>
      </w:pPr>
      <w:rPr>
        <w:b/>
        <w:bCs/>
        <w:color w:val="FFFFFF" w:themeColor="background1"/>
      </w:rPr>
      <w:tblPr/>
      <w:tcPr>
        <w:tc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shd w:val="clear" w:color="auto" w:fill="F0924C" w:themeFill="accent4"/>
      </w:tcPr>
    </w:tblStylePr>
    <w:tblStylePr w:type="lastRow">
      <w:pPr>
        <w:spacing w:before="0" w:after="0" w:line="240" w:lineRule="auto"/>
      </w:pPr>
      <w:rPr>
        <w:b/>
        <w:bCs/>
      </w:rPr>
      <w:tblPr/>
      <w:tcPr>
        <w:tcBorders>
          <w:top w:val="double" w:sz="6"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3D2" w:themeFill="accent4" w:themeFillTint="3F"/>
      </w:tcPr>
    </w:tblStylePr>
    <w:tblStylePr w:type="band1Horz">
      <w:tblPr/>
      <w:tcPr>
        <w:tcBorders>
          <w:insideH w:val="nil"/>
          <w:insideV w:val="nil"/>
        </w:tcBorders>
        <w:shd w:val="clear" w:color="auto" w:fill="FBE3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tblBorders>
    </w:tblPr>
    <w:tblStylePr w:type="firstRow">
      <w:pPr>
        <w:spacing w:before="0" w:after="0" w:line="240" w:lineRule="auto"/>
      </w:pPr>
      <w:rPr>
        <w:b/>
        <w:bCs/>
        <w:color w:val="FFFFFF" w:themeColor="background1"/>
      </w:rPr>
      <w:tblPr/>
      <w:tcPr>
        <w:tc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shd w:val="clear" w:color="auto" w:fill="907CB3" w:themeFill="accent5"/>
      </w:tcPr>
    </w:tblStylePr>
    <w:tblStylePr w:type="lastRow">
      <w:pPr>
        <w:spacing w:before="0" w:after="0" w:line="240" w:lineRule="auto"/>
      </w:pPr>
      <w:rPr>
        <w:b/>
        <w:bCs/>
      </w:rPr>
      <w:tblPr/>
      <w:tcPr>
        <w:tcBorders>
          <w:top w:val="double" w:sz="6"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EEC" w:themeFill="accent5" w:themeFillTint="3F"/>
      </w:tcPr>
    </w:tblStylePr>
    <w:tblStylePr w:type="band1Horz">
      <w:tblPr/>
      <w:tcPr>
        <w:tcBorders>
          <w:insideH w:val="nil"/>
          <w:insideV w:val="nil"/>
        </w:tcBorders>
        <w:shd w:val="clear" w:color="auto" w:fill="E3DE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tblBorders>
    </w:tblPr>
    <w:tblStylePr w:type="firstRow">
      <w:pPr>
        <w:spacing w:before="0" w:after="0" w:line="240" w:lineRule="auto"/>
      </w:pPr>
      <w:rPr>
        <w:b/>
        <w:bCs/>
        <w:color w:val="FFFFFF" w:themeColor="background1"/>
      </w:rPr>
      <w:tblPr/>
      <w:tcPr>
        <w:tc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shd w:val="clear" w:color="auto" w:fill="E87C8D" w:themeFill="accent6"/>
      </w:tcPr>
    </w:tblStylePr>
    <w:tblStylePr w:type="lastRow">
      <w:pPr>
        <w:spacing w:before="0" w:after="0" w:line="240" w:lineRule="auto"/>
      </w:pPr>
      <w:rPr>
        <w:b/>
        <w:bCs/>
      </w:rPr>
      <w:tblPr/>
      <w:tcPr>
        <w:tcBorders>
          <w:top w:val="double" w:sz="6"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EE2" w:themeFill="accent6" w:themeFillTint="3F"/>
      </w:tcPr>
    </w:tblStylePr>
    <w:tblStylePr w:type="band1Horz">
      <w:tblPr/>
      <w:tcPr>
        <w:tcBorders>
          <w:insideH w:val="nil"/>
          <w:insideV w:val="nil"/>
        </w:tcBorders>
        <w:shd w:val="clear" w:color="auto" w:fill="F9DE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B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BC8" w:themeFill="accent1"/>
      </w:tcPr>
    </w:tblStylePr>
    <w:tblStylePr w:type="lastCol">
      <w:rPr>
        <w:b/>
        <w:bCs/>
        <w:color w:val="FFFFFF" w:themeColor="background1"/>
      </w:rPr>
      <w:tblPr/>
      <w:tcPr>
        <w:tcBorders>
          <w:left w:val="nil"/>
          <w:right w:val="nil"/>
          <w:insideH w:val="nil"/>
          <w:insideV w:val="nil"/>
        </w:tcBorders>
        <w:shd w:val="clear" w:color="auto" w:fill="74CB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C7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C765" w:themeFill="accent2"/>
      </w:tcPr>
    </w:tblStylePr>
    <w:tblStylePr w:type="lastCol">
      <w:rPr>
        <w:b/>
        <w:bCs/>
        <w:color w:val="FFFFFF" w:themeColor="background1"/>
      </w:rPr>
      <w:tblPr/>
      <w:tcPr>
        <w:tcBorders>
          <w:left w:val="nil"/>
          <w:right w:val="nil"/>
          <w:insideH w:val="nil"/>
          <w:insideV w:val="nil"/>
        </w:tcBorders>
        <w:shd w:val="clear" w:color="auto" w:fill="EDC7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8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867" w:themeFill="accent3"/>
      </w:tcPr>
    </w:tblStylePr>
    <w:tblStylePr w:type="lastCol">
      <w:rPr>
        <w:b/>
        <w:bCs/>
        <w:color w:val="FFFFFF" w:themeColor="background1"/>
      </w:rPr>
      <w:tblPr/>
      <w:tcPr>
        <w:tcBorders>
          <w:left w:val="nil"/>
          <w:right w:val="nil"/>
          <w:insideH w:val="nil"/>
          <w:insideV w:val="nil"/>
        </w:tcBorders>
        <w:shd w:val="clear" w:color="auto" w:fill="8AC8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2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24C" w:themeFill="accent4"/>
      </w:tcPr>
    </w:tblStylePr>
    <w:tblStylePr w:type="lastCol">
      <w:rPr>
        <w:b/>
        <w:bCs/>
        <w:color w:val="FFFFFF" w:themeColor="background1"/>
      </w:rPr>
      <w:tblPr/>
      <w:tcPr>
        <w:tcBorders>
          <w:left w:val="nil"/>
          <w:right w:val="nil"/>
          <w:insideH w:val="nil"/>
          <w:insideV w:val="nil"/>
        </w:tcBorders>
        <w:shd w:val="clear" w:color="auto" w:fill="F092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7C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7CB3" w:themeFill="accent5"/>
      </w:tcPr>
    </w:tblStylePr>
    <w:tblStylePr w:type="lastCol">
      <w:rPr>
        <w:b/>
        <w:bCs/>
        <w:color w:val="FFFFFF" w:themeColor="background1"/>
      </w:rPr>
      <w:tblPr/>
      <w:tcPr>
        <w:tcBorders>
          <w:left w:val="nil"/>
          <w:right w:val="nil"/>
          <w:insideH w:val="nil"/>
          <w:insideV w:val="nil"/>
        </w:tcBorders>
        <w:shd w:val="clear" w:color="auto" w:fill="907C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C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C8D" w:themeFill="accent6"/>
      </w:tcPr>
    </w:tblStylePr>
    <w:tblStylePr w:type="lastCol">
      <w:rPr>
        <w:b/>
        <w:bCs/>
        <w:color w:val="FFFFFF" w:themeColor="background1"/>
      </w:rPr>
      <w:tblPr/>
      <w:tcPr>
        <w:tcBorders>
          <w:left w:val="nil"/>
          <w:right w:val="nil"/>
          <w:insideH w:val="nil"/>
          <w:insideV w:val="nil"/>
        </w:tcBorders>
        <w:shd w:val="clear" w:color="auto" w:fill="E87C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9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C80"/>
    <w:rPr>
      <w:rFonts w:asciiTheme="majorHAnsi" w:eastAsiaTheme="majorEastAsia" w:hAnsiTheme="majorHAnsi" w:cstheme="majorBidi"/>
      <w:sz w:val="24"/>
      <w:szCs w:val="24"/>
      <w:shd w:val="pct20" w:color="auto" w:fill="auto"/>
    </w:rPr>
  </w:style>
  <w:style w:type="paragraph" w:styleId="NoSpacing">
    <w:name w:val="No Spacing"/>
    <w:uiPriority w:val="7"/>
    <w:qFormat/>
    <w:rsid w:val="00A92C80"/>
    <w:pPr>
      <w:spacing w:after="0" w:line="240" w:lineRule="auto"/>
    </w:pPr>
  </w:style>
  <w:style w:type="paragraph" w:styleId="NormalWeb">
    <w:name w:val="Normal (Web)"/>
    <w:basedOn w:val="Normal"/>
    <w:uiPriority w:val="99"/>
    <w:semiHidden/>
    <w:unhideWhenUsed/>
    <w:rsid w:val="00A92C80"/>
    <w:rPr>
      <w:rFonts w:ascii="Times New Roman" w:hAnsi="Times New Roman" w:cs="Times New Roman"/>
      <w:sz w:val="24"/>
      <w:szCs w:val="24"/>
    </w:rPr>
  </w:style>
  <w:style w:type="paragraph" w:styleId="NormalIndent">
    <w:name w:val="Normal Indent"/>
    <w:basedOn w:val="Normal"/>
    <w:uiPriority w:val="99"/>
    <w:semiHidden/>
    <w:unhideWhenUsed/>
    <w:rsid w:val="00A92C80"/>
    <w:pPr>
      <w:ind w:left="720"/>
    </w:pPr>
  </w:style>
  <w:style w:type="paragraph" w:styleId="NoteHeading">
    <w:name w:val="Note Heading"/>
    <w:basedOn w:val="Normal"/>
    <w:next w:val="Normal"/>
    <w:link w:val="NoteHeadingChar"/>
    <w:uiPriority w:val="99"/>
    <w:semiHidden/>
    <w:unhideWhenUsed/>
    <w:rsid w:val="00A92C80"/>
    <w:pPr>
      <w:spacing w:after="0" w:line="240" w:lineRule="auto"/>
    </w:pPr>
  </w:style>
  <w:style w:type="character" w:customStyle="1" w:styleId="NoteHeadingChar">
    <w:name w:val="Note Heading Char"/>
    <w:basedOn w:val="DefaultParagraphFont"/>
    <w:link w:val="NoteHeading"/>
    <w:uiPriority w:val="99"/>
    <w:semiHidden/>
    <w:rsid w:val="00A92C80"/>
  </w:style>
  <w:style w:type="character" w:styleId="PageNumber">
    <w:name w:val="page number"/>
    <w:basedOn w:val="DefaultParagraphFont"/>
    <w:uiPriority w:val="99"/>
    <w:semiHidden/>
    <w:unhideWhenUsed/>
    <w:rsid w:val="00A92C80"/>
  </w:style>
  <w:style w:type="table" w:styleId="PlainTable1">
    <w:name w:val="Plain Table 1"/>
    <w:basedOn w:val="TableNormal"/>
    <w:uiPriority w:val="41"/>
    <w:rsid w:val="00A92C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92C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92C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92C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92C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92C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92C80"/>
    <w:rPr>
      <w:rFonts w:ascii="Consolas" w:hAnsi="Consolas"/>
      <w:szCs w:val="21"/>
    </w:rPr>
  </w:style>
  <w:style w:type="paragraph" w:styleId="Salutation">
    <w:name w:val="Salutation"/>
    <w:basedOn w:val="Normal"/>
    <w:next w:val="Normal"/>
    <w:link w:val="SalutationChar"/>
    <w:uiPriority w:val="99"/>
    <w:semiHidden/>
    <w:unhideWhenUsed/>
    <w:rsid w:val="00A92C80"/>
  </w:style>
  <w:style w:type="character" w:customStyle="1" w:styleId="SalutationChar">
    <w:name w:val="Salutation Char"/>
    <w:basedOn w:val="DefaultParagraphFont"/>
    <w:link w:val="Salutation"/>
    <w:uiPriority w:val="99"/>
    <w:semiHidden/>
    <w:rsid w:val="00A92C80"/>
  </w:style>
  <w:style w:type="paragraph" w:styleId="Signature">
    <w:name w:val="Signature"/>
    <w:basedOn w:val="Normal"/>
    <w:link w:val="SignatureChar"/>
    <w:uiPriority w:val="99"/>
    <w:semiHidden/>
    <w:unhideWhenUsed/>
    <w:rsid w:val="00A92C80"/>
    <w:pPr>
      <w:spacing w:after="0" w:line="240" w:lineRule="auto"/>
      <w:ind w:left="4320"/>
    </w:pPr>
  </w:style>
  <w:style w:type="character" w:customStyle="1" w:styleId="SignatureChar">
    <w:name w:val="Signature Char"/>
    <w:basedOn w:val="DefaultParagraphFont"/>
    <w:link w:val="Signature"/>
    <w:uiPriority w:val="99"/>
    <w:semiHidden/>
    <w:rsid w:val="00A92C80"/>
  </w:style>
  <w:style w:type="character" w:styleId="Strong">
    <w:name w:val="Strong"/>
    <w:basedOn w:val="DefaultParagraphFont"/>
    <w:uiPriority w:val="22"/>
    <w:unhideWhenUsed/>
    <w:qFormat/>
    <w:rsid w:val="00A92C80"/>
    <w:rPr>
      <w:b/>
      <w:bCs/>
    </w:rPr>
  </w:style>
  <w:style w:type="character" w:styleId="SubtleEmphasis">
    <w:name w:val="Subtle Emphasis"/>
    <w:basedOn w:val="DefaultParagraphFont"/>
    <w:uiPriority w:val="19"/>
    <w:semiHidden/>
    <w:unhideWhenUsed/>
    <w:qFormat/>
    <w:rsid w:val="00A92C80"/>
    <w:rPr>
      <w:i/>
      <w:iCs/>
      <w:color w:val="404040" w:themeColor="text1" w:themeTint="BF"/>
    </w:rPr>
  </w:style>
  <w:style w:type="character" w:styleId="SubtleReference">
    <w:name w:val="Subtle Reference"/>
    <w:basedOn w:val="DefaultParagraphFont"/>
    <w:uiPriority w:val="31"/>
    <w:semiHidden/>
    <w:unhideWhenUsed/>
    <w:qFormat/>
    <w:rsid w:val="00A92C80"/>
    <w:rPr>
      <w:smallCaps/>
      <w:color w:val="5A5A5A" w:themeColor="text1" w:themeTint="A5"/>
    </w:rPr>
  </w:style>
  <w:style w:type="table" w:styleId="Table3Deffects1">
    <w:name w:val="Table 3D effects 1"/>
    <w:basedOn w:val="TableNormal"/>
    <w:uiPriority w:val="99"/>
    <w:semiHidden/>
    <w:unhideWhenUsed/>
    <w:rsid w:val="00A92C8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2C8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2C8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2C8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2C8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2C8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2C8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2C8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2C8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2C8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2C8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2C8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2C8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2C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2C8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2C8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2C8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2C8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92C8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92C8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92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92C8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2C8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2C8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2C8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2C8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2C8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92C80"/>
    <w:pPr>
      <w:spacing w:after="0"/>
      <w:ind w:left="220" w:hanging="220"/>
    </w:pPr>
  </w:style>
  <w:style w:type="paragraph" w:styleId="TableofFigures">
    <w:name w:val="table of figures"/>
    <w:basedOn w:val="Normal"/>
    <w:next w:val="Normal"/>
    <w:uiPriority w:val="99"/>
    <w:semiHidden/>
    <w:unhideWhenUsed/>
    <w:rsid w:val="00A92C80"/>
    <w:pPr>
      <w:spacing w:after="0"/>
    </w:pPr>
  </w:style>
  <w:style w:type="table" w:styleId="TableProfessional">
    <w:name w:val="Table Professional"/>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2C8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2C8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2C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2C8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92C8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2C8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2C8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92C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C80"/>
    <w:pPr>
      <w:spacing w:after="100"/>
    </w:pPr>
  </w:style>
  <w:style w:type="paragraph" w:styleId="TOC2">
    <w:name w:val="toc 2"/>
    <w:basedOn w:val="Normal"/>
    <w:next w:val="Normal"/>
    <w:autoRedefine/>
    <w:uiPriority w:val="39"/>
    <w:semiHidden/>
    <w:unhideWhenUsed/>
    <w:rsid w:val="00A92C80"/>
    <w:pPr>
      <w:spacing w:after="100"/>
      <w:ind w:left="220"/>
    </w:pPr>
  </w:style>
  <w:style w:type="paragraph" w:styleId="TOC3">
    <w:name w:val="toc 3"/>
    <w:basedOn w:val="Normal"/>
    <w:next w:val="Normal"/>
    <w:autoRedefine/>
    <w:uiPriority w:val="39"/>
    <w:semiHidden/>
    <w:unhideWhenUsed/>
    <w:rsid w:val="00A92C80"/>
    <w:pPr>
      <w:spacing w:after="100"/>
      <w:ind w:left="440"/>
    </w:pPr>
  </w:style>
  <w:style w:type="paragraph" w:styleId="TOC4">
    <w:name w:val="toc 4"/>
    <w:basedOn w:val="Normal"/>
    <w:next w:val="Normal"/>
    <w:autoRedefine/>
    <w:uiPriority w:val="39"/>
    <w:semiHidden/>
    <w:unhideWhenUsed/>
    <w:rsid w:val="00A92C80"/>
    <w:pPr>
      <w:spacing w:after="100"/>
      <w:ind w:left="660"/>
    </w:pPr>
  </w:style>
  <w:style w:type="paragraph" w:styleId="TOC5">
    <w:name w:val="toc 5"/>
    <w:basedOn w:val="Normal"/>
    <w:next w:val="Normal"/>
    <w:autoRedefine/>
    <w:uiPriority w:val="39"/>
    <w:semiHidden/>
    <w:unhideWhenUsed/>
    <w:rsid w:val="00A92C80"/>
    <w:pPr>
      <w:spacing w:after="100"/>
      <w:ind w:left="880"/>
    </w:pPr>
  </w:style>
  <w:style w:type="paragraph" w:styleId="TOC6">
    <w:name w:val="toc 6"/>
    <w:basedOn w:val="Normal"/>
    <w:next w:val="Normal"/>
    <w:autoRedefine/>
    <w:uiPriority w:val="39"/>
    <w:semiHidden/>
    <w:unhideWhenUsed/>
    <w:rsid w:val="00A92C80"/>
    <w:pPr>
      <w:spacing w:after="100"/>
      <w:ind w:left="1100"/>
    </w:pPr>
  </w:style>
  <w:style w:type="paragraph" w:styleId="TOC7">
    <w:name w:val="toc 7"/>
    <w:basedOn w:val="Normal"/>
    <w:next w:val="Normal"/>
    <w:autoRedefine/>
    <w:uiPriority w:val="39"/>
    <w:semiHidden/>
    <w:unhideWhenUsed/>
    <w:rsid w:val="00A92C80"/>
    <w:pPr>
      <w:spacing w:after="100"/>
      <w:ind w:left="1320"/>
    </w:pPr>
  </w:style>
  <w:style w:type="paragraph" w:styleId="TOC8">
    <w:name w:val="toc 8"/>
    <w:basedOn w:val="Normal"/>
    <w:next w:val="Normal"/>
    <w:autoRedefine/>
    <w:uiPriority w:val="39"/>
    <w:semiHidden/>
    <w:unhideWhenUsed/>
    <w:rsid w:val="00A92C80"/>
    <w:pPr>
      <w:spacing w:after="100"/>
      <w:ind w:left="1540"/>
    </w:pPr>
  </w:style>
  <w:style w:type="paragraph" w:styleId="TOC9">
    <w:name w:val="toc 9"/>
    <w:basedOn w:val="Normal"/>
    <w:next w:val="Normal"/>
    <w:autoRedefine/>
    <w:uiPriority w:val="39"/>
    <w:semiHidden/>
    <w:unhideWhenUsed/>
    <w:rsid w:val="00A92C80"/>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9443">
      <w:bodyDiv w:val="1"/>
      <w:marLeft w:val="0"/>
      <w:marRight w:val="0"/>
      <w:marTop w:val="0"/>
      <w:marBottom w:val="0"/>
      <w:divBdr>
        <w:top w:val="none" w:sz="0" w:space="0" w:color="auto"/>
        <w:left w:val="none" w:sz="0" w:space="0" w:color="auto"/>
        <w:bottom w:val="none" w:sz="0" w:space="0" w:color="auto"/>
        <w:right w:val="none" w:sz="0" w:space="0" w:color="auto"/>
      </w:divBdr>
    </w:div>
    <w:div w:id="1179394172">
      <w:bodyDiv w:val="1"/>
      <w:marLeft w:val="0"/>
      <w:marRight w:val="0"/>
      <w:marTop w:val="0"/>
      <w:marBottom w:val="0"/>
      <w:divBdr>
        <w:top w:val="none" w:sz="0" w:space="0" w:color="auto"/>
        <w:left w:val="none" w:sz="0" w:space="0" w:color="auto"/>
        <w:bottom w:val="none" w:sz="0" w:space="0" w:color="auto"/>
        <w:right w:val="none" w:sz="0" w:space="0" w:color="auto"/>
      </w:divBdr>
    </w:div>
    <w:div w:id="1529752752">
      <w:bodyDiv w:val="1"/>
      <w:marLeft w:val="0"/>
      <w:marRight w:val="0"/>
      <w:marTop w:val="0"/>
      <w:marBottom w:val="0"/>
      <w:divBdr>
        <w:top w:val="none" w:sz="0" w:space="0" w:color="auto"/>
        <w:left w:val="none" w:sz="0" w:space="0" w:color="auto"/>
        <w:bottom w:val="none" w:sz="0" w:space="0" w:color="auto"/>
        <w:right w:val="none" w:sz="0" w:space="0" w:color="auto"/>
      </w:divBdr>
    </w:div>
    <w:div w:id="193982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campustours.com/collegeplanning/insidetheclassroom/dualenrollment" TargetMode="External"/><Relationship Id="rId2" Type="http://schemas.openxmlformats.org/officeDocument/2006/relationships/customXml" Target="../customXml/item2.xml"/><Relationship Id="rId16" Type="http://schemas.openxmlformats.org/officeDocument/2006/relationships/hyperlink" Target="https://bigfuture.collegeboard.org/explore-careers/college-majo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campustours.com/collegeplanning/insidetheclassroom/dualenrollment"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eejo\AppData\Roaming\Microsoft\Templates\Tri-fold%20brochure%20(blue).dotx" TargetMode="External"/></Relationship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employees xmlns="http://schemas.microsoft.com/temp/samples">
  <employee>
    <CustomerName/>
    <CompanyName/>
    <SenderAddress/>
    <Address/>
  </employee>
</employe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FA6CED8490C05419D058A2949A41F18" ma:contentTypeVersion="13" ma:contentTypeDescription="Create a new document." ma:contentTypeScope="" ma:versionID="b1e1940b0dd1f2d0b62c566612eb3954">
  <xsd:schema xmlns:xsd="http://www.w3.org/2001/XMLSchema" xmlns:xs="http://www.w3.org/2001/XMLSchema" xmlns:p="http://schemas.microsoft.com/office/2006/metadata/properties" xmlns:ns3="c3e1b67f-f6c7-4137-ba2e-e320167bb8d6" xmlns:ns4="a201caaa-d5fc-42b8-be3b-f0b7da031e8a" targetNamespace="http://schemas.microsoft.com/office/2006/metadata/properties" ma:root="true" ma:fieldsID="418d9066db8a6208a18356a41337cb82" ns3:_="" ns4:_="">
    <xsd:import namespace="c3e1b67f-f6c7-4137-ba2e-e320167bb8d6"/>
    <xsd:import namespace="a201caaa-d5fc-42b8-be3b-f0b7da031e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1b67f-f6c7-4137-ba2e-e320167bb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1caaa-d5fc-42b8-be3b-f0b7da031e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4DFD51-0AA7-4465-B5B4-95416D6F213A}">
  <ds:schemaRefs>
    <ds:schemaRef ds:uri="http://purl.org/dc/elements/1.1/"/>
    <ds:schemaRef ds:uri="c3e1b67f-f6c7-4137-ba2e-e320167bb8d6"/>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a201caaa-d5fc-42b8-be3b-f0b7da031e8a"/>
    <ds:schemaRef ds:uri="http://purl.org/dc/dcmitype/"/>
  </ds:schemaRefs>
</ds:datastoreItem>
</file>

<file path=customXml/itemProps3.xml><?xml version="1.0" encoding="utf-8"?>
<ds:datastoreItem xmlns:ds="http://schemas.openxmlformats.org/officeDocument/2006/customXml" ds:itemID="{64F97C93-7F93-46CF-BC84-64F14BA1A1E2}">
  <ds:schemaRefs>
    <ds:schemaRef ds:uri="http://schemas.microsoft.com/temp/samples"/>
  </ds:schemaRefs>
</ds:datastoreItem>
</file>

<file path=customXml/itemProps4.xml><?xml version="1.0" encoding="utf-8"?>
<ds:datastoreItem xmlns:ds="http://schemas.openxmlformats.org/officeDocument/2006/customXml" ds:itemID="{1619FB6B-5D88-44B7-94BF-7EDBFC774E15}">
  <ds:schemaRefs>
    <ds:schemaRef ds:uri="http://schemas.microsoft.com/sharepoint/v3/contenttype/forms"/>
  </ds:schemaRefs>
</ds:datastoreItem>
</file>

<file path=customXml/itemProps5.xml><?xml version="1.0" encoding="utf-8"?>
<ds:datastoreItem xmlns:ds="http://schemas.openxmlformats.org/officeDocument/2006/customXml" ds:itemID="{715E1D9B-4773-4A49-93BD-185710B47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1b67f-f6c7-4137-ba2e-e320167bb8d6"/>
    <ds:schemaRef ds:uri="a201caaa-d5fc-42b8-be3b-f0b7da031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47E3DA-817B-425C-8BA3-537C3BF6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brochure (blue)</Template>
  <TotalTime>1</TotalTime>
  <Pages>2</Pages>
  <Words>594</Words>
  <Characters>3391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ENC 1101/1102</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 1101/1102</dc:title>
  <dc:creator>CSS</dc:creator>
  <cp:keywords/>
  <cp:lastModifiedBy>Erick Vanderpool</cp:lastModifiedBy>
  <cp:revision>2</cp:revision>
  <cp:lastPrinted>2018-11-05T21:04:00Z</cp:lastPrinted>
  <dcterms:created xsi:type="dcterms:W3CDTF">2020-08-11T17:42:00Z</dcterms:created>
  <dcterms:modified xsi:type="dcterms:W3CDTF">2020-08-11T17:42:00Z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TC031330909991</vt:lpwstr>
  </property>
  <property fmtid="{D5CDD505-2E9C-101B-9397-08002B2CF9AE}" pid="3" name="ContentTypeId">
    <vt:lpwstr>0x010100DFA6CED8490C05419D058A2949A41F18</vt:lpwstr>
  </property>
</Properties>
</file>